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7EDC" w14:textId="77777777" w:rsidR="002F6A2A" w:rsidRDefault="000F20C8">
      <w:pPr>
        <w:pStyle w:val="Tytu"/>
      </w:pPr>
      <w:r>
        <w:t>PRZEDMIOTOWE ZASADY OCENIANIA Z GEOGRAFII</w:t>
      </w:r>
    </w:p>
    <w:p w14:paraId="0CF992D2" w14:textId="77777777" w:rsidR="002F6A2A" w:rsidRDefault="002F6A2A">
      <w:pPr>
        <w:pStyle w:val="Tekstpodstawowy"/>
        <w:ind w:left="0" w:firstLine="0"/>
        <w:rPr>
          <w:b/>
          <w:sz w:val="30"/>
        </w:rPr>
      </w:pPr>
    </w:p>
    <w:p w14:paraId="5D822E0C" w14:textId="77777777" w:rsidR="002F6A2A" w:rsidRDefault="000F20C8">
      <w:pPr>
        <w:pStyle w:val="Tekstpodstawowy"/>
        <w:spacing w:before="206" w:line="276" w:lineRule="auto"/>
        <w:ind w:left="116" w:right="120" w:firstLine="0"/>
        <w:jc w:val="both"/>
      </w:pPr>
      <w:r>
        <w:t>Przedmiotowe Zasady Oceniania z geografii są zgodne z Wewnątrzszkolnym Systemem Oceniania obowiązującym w Pub</w:t>
      </w:r>
      <w:r w:rsidR="00B01B84">
        <w:t>licznej Szkole Podstawowej nr 16</w:t>
      </w:r>
      <w:r>
        <w:t xml:space="preserve"> im. </w:t>
      </w:r>
      <w:r w:rsidR="00B01B84">
        <w:t xml:space="preserve">Jana Pawła II                     </w:t>
      </w:r>
      <w:r>
        <w:t>w Kędzierzynie-Koźlu.</w:t>
      </w:r>
    </w:p>
    <w:p w14:paraId="662D5F32" w14:textId="77777777" w:rsidR="002F6A2A" w:rsidRDefault="002F6A2A">
      <w:pPr>
        <w:pStyle w:val="Tekstpodstawowy"/>
        <w:ind w:left="0" w:firstLine="0"/>
        <w:rPr>
          <w:sz w:val="28"/>
        </w:rPr>
      </w:pPr>
    </w:p>
    <w:p w14:paraId="75A9DD06" w14:textId="77777777" w:rsidR="002F6A2A" w:rsidRDefault="000F20C8">
      <w:pPr>
        <w:pStyle w:val="Akapitzlist"/>
        <w:numPr>
          <w:ilvl w:val="0"/>
          <w:numId w:val="6"/>
        </w:numPr>
        <w:tabs>
          <w:tab w:val="left" w:pos="319"/>
        </w:tabs>
        <w:ind w:hanging="203"/>
        <w:rPr>
          <w:b/>
          <w:sz w:val="19"/>
        </w:rPr>
      </w:pPr>
      <w:r>
        <w:rPr>
          <w:b/>
          <w:sz w:val="24"/>
        </w:rPr>
        <w:t>J</w:t>
      </w:r>
      <w:r>
        <w:rPr>
          <w:b/>
          <w:sz w:val="19"/>
        </w:rPr>
        <w:t>AWNOŚĆ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OCENIANIA</w:t>
      </w:r>
    </w:p>
    <w:p w14:paraId="1091238C" w14:textId="77777777" w:rsidR="002F6A2A" w:rsidRDefault="002F6A2A">
      <w:pPr>
        <w:pStyle w:val="Tekstpodstawowy"/>
        <w:spacing w:before="8"/>
        <w:ind w:left="0" w:firstLine="0"/>
        <w:rPr>
          <w:b/>
          <w:sz w:val="30"/>
        </w:rPr>
      </w:pPr>
    </w:p>
    <w:p w14:paraId="2B0D68C9" w14:textId="77777777" w:rsidR="002F6A2A" w:rsidRDefault="000F20C8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ind w:right="122"/>
        <w:rPr>
          <w:sz w:val="24"/>
        </w:rPr>
      </w:pPr>
      <w:r>
        <w:rPr>
          <w:sz w:val="24"/>
        </w:rPr>
        <w:t>Nauczyciel na początku każdego roku szkolnego informuje uczniów o wymaganiach edukacyjnych wynikających z realizowanego przez siebie programu</w:t>
      </w:r>
      <w:r>
        <w:rPr>
          <w:spacing w:val="-4"/>
          <w:sz w:val="24"/>
        </w:rPr>
        <w:t xml:space="preserve"> </w:t>
      </w:r>
      <w:r>
        <w:rPr>
          <w:sz w:val="24"/>
        </w:rPr>
        <w:t>nauczania.</w:t>
      </w:r>
    </w:p>
    <w:p w14:paraId="3C799FF7" w14:textId="77777777" w:rsidR="002F6A2A" w:rsidRDefault="000F20C8">
      <w:pPr>
        <w:pStyle w:val="Akapitzlist"/>
        <w:numPr>
          <w:ilvl w:val="0"/>
          <w:numId w:val="5"/>
        </w:numPr>
        <w:tabs>
          <w:tab w:val="left" w:pos="477"/>
        </w:tabs>
        <w:spacing w:line="275" w:lineRule="exact"/>
        <w:ind w:hanging="361"/>
        <w:rPr>
          <w:sz w:val="24"/>
        </w:rPr>
      </w:pPr>
      <w:r>
        <w:rPr>
          <w:sz w:val="24"/>
        </w:rPr>
        <w:t>Nauczyciel informuje uczniów o sposobach sprawdzania osiągnięć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edukacyjnych.</w:t>
      </w:r>
    </w:p>
    <w:p w14:paraId="20FAA25F" w14:textId="77777777" w:rsidR="002F6A2A" w:rsidRDefault="000F20C8">
      <w:pPr>
        <w:pStyle w:val="Akapitzlist"/>
        <w:numPr>
          <w:ilvl w:val="0"/>
          <w:numId w:val="5"/>
        </w:numPr>
        <w:tabs>
          <w:tab w:val="left" w:pos="477"/>
        </w:tabs>
        <w:spacing w:before="44"/>
        <w:ind w:hanging="361"/>
        <w:rPr>
          <w:sz w:val="24"/>
        </w:rPr>
      </w:pPr>
      <w:r>
        <w:rPr>
          <w:sz w:val="24"/>
        </w:rPr>
        <w:t>Ocenie podlegają następujące formy aktywności</w:t>
      </w:r>
      <w:r>
        <w:rPr>
          <w:spacing w:val="-5"/>
          <w:sz w:val="24"/>
        </w:rPr>
        <w:t xml:space="preserve"> </w:t>
      </w:r>
      <w:r>
        <w:rPr>
          <w:sz w:val="24"/>
        </w:rPr>
        <w:t>ucznia:</w:t>
      </w:r>
    </w:p>
    <w:p w14:paraId="4A33CF9B" w14:textId="77777777" w:rsidR="002F6A2A" w:rsidRDefault="000F20C8">
      <w:pPr>
        <w:pStyle w:val="Akapitzlist"/>
        <w:numPr>
          <w:ilvl w:val="1"/>
          <w:numId w:val="5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prace pisemne: testy, sprawdziany, zapowiedziane i niezapowiedziane</w:t>
      </w:r>
      <w:r>
        <w:rPr>
          <w:spacing w:val="-6"/>
          <w:sz w:val="24"/>
        </w:rPr>
        <w:t xml:space="preserve"> </w:t>
      </w:r>
      <w:r>
        <w:rPr>
          <w:sz w:val="24"/>
        </w:rPr>
        <w:t>kartkówki,</w:t>
      </w:r>
    </w:p>
    <w:p w14:paraId="40B056E2" w14:textId="77777777" w:rsidR="002F6A2A" w:rsidRDefault="000F20C8">
      <w:pPr>
        <w:pStyle w:val="Akapitzlist"/>
        <w:numPr>
          <w:ilvl w:val="1"/>
          <w:numId w:val="5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odpowiedzi ustne,</w:t>
      </w:r>
    </w:p>
    <w:p w14:paraId="4801F351" w14:textId="77777777" w:rsidR="002F6A2A" w:rsidRDefault="000F20C8">
      <w:pPr>
        <w:pStyle w:val="Akapitzlist"/>
        <w:numPr>
          <w:ilvl w:val="1"/>
          <w:numId w:val="5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domowe,</w:t>
      </w:r>
    </w:p>
    <w:p w14:paraId="0DE054C1" w14:textId="77777777" w:rsidR="002F6A2A" w:rsidRDefault="000F20C8">
      <w:pPr>
        <w:pStyle w:val="Akapitzlist"/>
        <w:numPr>
          <w:ilvl w:val="1"/>
          <w:numId w:val="5"/>
        </w:numPr>
        <w:tabs>
          <w:tab w:val="left" w:pos="837"/>
        </w:tabs>
        <w:spacing w:before="43"/>
        <w:ind w:hanging="361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722019EC" w14:textId="77777777" w:rsidR="002F6A2A" w:rsidRDefault="000F20C8">
      <w:pPr>
        <w:pStyle w:val="Akapitzlist"/>
        <w:numPr>
          <w:ilvl w:val="0"/>
          <w:numId w:val="5"/>
        </w:numPr>
        <w:tabs>
          <w:tab w:val="left" w:pos="477"/>
        </w:tabs>
        <w:spacing w:before="41"/>
        <w:ind w:hanging="361"/>
        <w:rPr>
          <w:sz w:val="24"/>
        </w:rPr>
      </w:pPr>
      <w:r>
        <w:rPr>
          <w:sz w:val="24"/>
        </w:rPr>
        <w:t>Oceny są jawne dla ucznia, rodziców lub prawnych</w:t>
      </w:r>
      <w:r>
        <w:rPr>
          <w:spacing w:val="-10"/>
          <w:sz w:val="24"/>
        </w:rPr>
        <w:t xml:space="preserve"> </w:t>
      </w:r>
      <w:r>
        <w:rPr>
          <w:sz w:val="24"/>
        </w:rPr>
        <w:t>opiekunów.</w:t>
      </w:r>
    </w:p>
    <w:p w14:paraId="548F5A36" w14:textId="77777777" w:rsidR="002F6A2A" w:rsidRDefault="000F20C8">
      <w:pPr>
        <w:pStyle w:val="Akapitzlist"/>
        <w:numPr>
          <w:ilvl w:val="0"/>
          <w:numId w:val="5"/>
        </w:numPr>
        <w:tabs>
          <w:tab w:val="left" w:pos="477"/>
          <w:tab w:val="left" w:pos="1191"/>
          <w:tab w:val="left" w:pos="2373"/>
          <w:tab w:val="left" w:pos="4100"/>
          <w:tab w:val="left" w:pos="5069"/>
          <w:tab w:val="left" w:pos="6187"/>
        </w:tabs>
        <w:spacing w:before="40"/>
        <w:ind w:hanging="361"/>
        <w:rPr>
          <w:sz w:val="24"/>
        </w:rPr>
      </w:pPr>
      <w:r>
        <w:rPr>
          <w:sz w:val="24"/>
        </w:rPr>
        <w:t>Dla</w:t>
      </w:r>
      <w:r>
        <w:rPr>
          <w:sz w:val="24"/>
        </w:rPr>
        <w:tab/>
        <w:t>uczniów</w:t>
      </w:r>
      <w:r>
        <w:rPr>
          <w:sz w:val="24"/>
        </w:rPr>
        <w:tab/>
        <w:t>posiadających</w:t>
      </w:r>
      <w:r>
        <w:rPr>
          <w:sz w:val="24"/>
        </w:rPr>
        <w:tab/>
        <w:t>opinię</w:t>
      </w:r>
      <w:r>
        <w:rPr>
          <w:sz w:val="24"/>
        </w:rPr>
        <w:tab/>
        <w:t>Poradni</w:t>
      </w:r>
      <w:r>
        <w:rPr>
          <w:sz w:val="24"/>
        </w:rPr>
        <w:tab/>
        <w:t>Psychologiczno-Pedagogicznej</w:t>
      </w:r>
    </w:p>
    <w:p w14:paraId="1A849D9D" w14:textId="77777777" w:rsidR="002F6A2A" w:rsidRDefault="000F20C8">
      <w:pPr>
        <w:pStyle w:val="Tekstpodstawowy"/>
        <w:spacing w:before="41"/>
        <w:ind w:left="476" w:firstLine="0"/>
      </w:pPr>
      <w:r>
        <w:t>o specyficznych   trudnościach   w   uczeniu   się   oraz   uczniów   posiadający</w:t>
      </w:r>
      <w:r>
        <w:rPr>
          <w:spacing w:val="22"/>
        </w:rPr>
        <w:t xml:space="preserve"> </w:t>
      </w:r>
      <w:r>
        <w:t>orzeczenie</w:t>
      </w:r>
    </w:p>
    <w:p w14:paraId="6C9F5B43" w14:textId="77777777" w:rsidR="002F6A2A" w:rsidRDefault="000F20C8">
      <w:pPr>
        <w:pStyle w:val="Tekstpodstawowy"/>
        <w:spacing w:before="43" w:line="276" w:lineRule="auto"/>
        <w:ind w:left="476" w:firstLine="0"/>
      </w:pPr>
      <w:r>
        <w:t>o potrzebie nauczania indywidualnego wymagania edukacyjne, dostosowuje się do indywidualnych potrzeb rozwojowych i edukacyjnych oraz możliwości</w:t>
      </w:r>
      <w:r>
        <w:rPr>
          <w:spacing w:val="-21"/>
        </w:rPr>
        <w:t xml:space="preserve"> </w:t>
      </w:r>
      <w:r>
        <w:t>psychofizycznych.</w:t>
      </w:r>
    </w:p>
    <w:p w14:paraId="387D0144" w14:textId="77777777" w:rsidR="002F6A2A" w:rsidRDefault="000F20C8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Sprawdzone i oceniane testy i  sprawdziany nauczyciel udostępnia  uczniom  na lekcjach, a jego rodzicom lub prawnym opiekunom na życzenie w czasie indywidualnych spotkań  z nauczycielem. Inne prace pisemne po sprawdzeniu i ocenieniu przez nauczyciela uczniowie otrzymują do domu.</w:t>
      </w:r>
    </w:p>
    <w:p w14:paraId="2EA66525" w14:textId="77777777" w:rsidR="002F6A2A" w:rsidRDefault="000F20C8">
      <w:pPr>
        <w:pStyle w:val="Akapitzlist"/>
        <w:numPr>
          <w:ilvl w:val="0"/>
          <w:numId w:val="5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Wszystkie oceny są wpisywane do dziennika elektronicznego</w:t>
      </w:r>
      <w:r>
        <w:rPr>
          <w:spacing w:val="-8"/>
          <w:sz w:val="24"/>
        </w:rPr>
        <w:t xml:space="preserve"> </w:t>
      </w:r>
      <w:r>
        <w:rPr>
          <w:sz w:val="24"/>
        </w:rPr>
        <w:t>lekcyjnego.</w:t>
      </w:r>
    </w:p>
    <w:p w14:paraId="4083154F" w14:textId="77777777" w:rsidR="002F6A2A" w:rsidRDefault="002F6A2A">
      <w:pPr>
        <w:pStyle w:val="Tekstpodstawowy"/>
        <w:spacing w:before="8"/>
        <w:ind w:left="0" w:firstLine="0"/>
        <w:rPr>
          <w:sz w:val="31"/>
        </w:rPr>
      </w:pPr>
    </w:p>
    <w:p w14:paraId="7FD53B81" w14:textId="77777777" w:rsidR="002F6A2A" w:rsidRDefault="000F20C8">
      <w:pPr>
        <w:pStyle w:val="Akapitzlist"/>
        <w:numPr>
          <w:ilvl w:val="0"/>
          <w:numId w:val="6"/>
        </w:numPr>
        <w:tabs>
          <w:tab w:val="left" w:pos="412"/>
        </w:tabs>
        <w:ind w:left="411" w:hanging="296"/>
        <w:jc w:val="both"/>
        <w:rPr>
          <w:b/>
          <w:sz w:val="19"/>
        </w:rPr>
      </w:pPr>
      <w:r>
        <w:rPr>
          <w:b/>
          <w:sz w:val="24"/>
        </w:rPr>
        <w:t>O</w:t>
      </w:r>
      <w:r>
        <w:rPr>
          <w:b/>
          <w:sz w:val="19"/>
        </w:rPr>
        <w:t>CENIANIE I POPRAWA ZAPOWIEDZIANYCH PRAC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PISEMNYCH</w:t>
      </w:r>
    </w:p>
    <w:p w14:paraId="3258D2D4" w14:textId="77777777" w:rsidR="002F6A2A" w:rsidRPr="0057372F" w:rsidRDefault="002F6A2A">
      <w:pPr>
        <w:pStyle w:val="Tekstpodstawowy"/>
        <w:spacing w:before="8"/>
        <w:ind w:left="0" w:firstLine="0"/>
        <w:rPr>
          <w:b/>
          <w:sz w:val="30"/>
        </w:rPr>
      </w:pPr>
    </w:p>
    <w:p w14:paraId="149CD860" w14:textId="77777777" w:rsidR="0057372F" w:rsidRPr="0057372F" w:rsidRDefault="0057372F" w:rsidP="00006F90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cstheme="minorHAnsi"/>
          <w:szCs w:val="24"/>
        </w:rPr>
      </w:pPr>
      <w:r w:rsidRPr="0057372F">
        <w:rPr>
          <w:sz w:val="24"/>
        </w:rPr>
        <w:t>Prace pisemne są obowiązkowe. N</w:t>
      </w:r>
      <w:r w:rsidRPr="0057372F">
        <w:rPr>
          <w:rFonts w:cstheme="minorHAnsi"/>
          <w:szCs w:val="24"/>
        </w:rPr>
        <w:t>auczyciel informuje uczniów z co najmniej tygodniowym wyprzedzeniem  o planowanym sprawdzianie i wpisuje go w terminarzu dziennika;</w:t>
      </w:r>
    </w:p>
    <w:p w14:paraId="602587AE" w14:textId="77777777" w:rsidR="0057372F" w:rsidRDefault="0057372F" w:rsidP="00006F90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57372F">
        <w:rPr>
          <w:rFonts w:cstheme="minorHAnsi"/>
          <w:szCs w:val="24"/>
        </w:rPr>
        <w:t>prawdziany poprzedzone są powtórzeniem wiadomości;</w:t>
      </w:r>
    </w:p>
    <w:p w14:paraId="1AD30FE1" w14:textId="77777777" w:rsidR="001868A0" w:rsidRPr="00006F90" w:rsidRDefault="000F20C8" w:rsidP="00006F90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cstheme="minorHAnsi"/>
          <w:szCs w:val="24"/>
        </w:rPr>
      </w:pPr>
      <w:r w:rsidRPr="0057372F">
        <w:rPr>
          <w:sz w:val="24"/>
        </w:rPr>
        <w:t>Zapowiedziane prace pisemne powinny być ocenione i oddane w ciągu 2</w:t>
      </w:r>
      <w:r w:rsidRPr="0057372F">
        <w:rPr>
          <w:spacing w:val="-12"/>
          <w:sz w:val="24"/>
        </w:rPr>
        <w:t xml:space="preserve"> </w:t>
      </w:r>
      <w:r w:rsidRPr="0057372F">
        <w:rPr>
          <w:sz w:val="24"/>
        </w:rPr>
        <w:t>tygodni.</w:t>
      </w:r>
    </w:p>
    <w:p w14:paraId="2E14F345" w14:textId="77777777" w:rsidR="00006F90" w:rsidRPr="00006F90" w:rsidRDefault="00006F90" w:rsidP="00006F90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Nauczyciel jest zobowiązany podać w formie pisemnej kryteria sukcesu do sprawdzianu – nie później niż tydzień przed sprawdzianem; nie podaje się kryteriów sukcesu do kartkówki;</w:t>
      </w:r>
    </w:p>
    <w:p w14:paraId="74C5714F" w14:textId="77777777" w:rsidR="00006F90" w:rsidRPr="00006F90" w:rsidRDefault="001218E9" w:rsidP="00006F90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006F90" w:rsidRPr="00006F90">
        <w:rPr>
          <w:rFonts w:cstheme="minorHAnsi"/>
          <w:szCs w:val="24"/>
        </w:rPr>
        <w:t xml:space="preserve"> przypadku przekroczenia dwutygodniowego terminu oceniania sprawdzianów, kartkówek, prac oceny niedostateczne nie są wpisywane, a pozostałe tylko za aprobatą ucznia. </w:t>
      </w:r>
    </w:p>
    <w:p w14:paraId="5598DC55" w14:textId="77777777" w:rsidR="001868A0" w:rsidRPr="0057372F" w:rsidRDefault="001868A0" w:rsidP="0057372F">
      <w:pPr>
        <w:pStyle w:val="Akapitzlist"/>
        <w:widowControl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cstheme="minorHAnsi"/>
          <w:szCs w:val="24"/>
        </w:rPr>
      </w:pPr>
      <w:r>
        <w:rPr>
          <w:b/>
          <w:sz w:val="24"/>
          <w:szCs w:val="24"/>
        </w:rPr>
        <w:t xml:space="preserve">W przypadku stwierdzenia niesamodzielnej pracy na jakiejkolwiek formie pisemnej (praca klasowa, sprawdzian, kartkówka), nauczyciel odbiera pracę uczniowi i stawia        ocenę niedostateczną, której nie podlega poprawie. Przez niesamodzielną pracę należy  rozumieć: odwracanie się, rozmawianie, odpisywanie, przepisywanie itp. </w:t>
      </w:r>
    </w:p>
    <w:p w14:paraId="644993CD" w14:textId="77777777" w:rsidR="0057372F" w:rsidRDefault="001868A0" w:rsidP="0057372F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Rzecz dotyczy uczniów, którzy próbują oszukać nauczyciela jak i tych, którzy </w:t>
      </w:r>
      <w:r w:rsidR="0057372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pomagają w tym oszustwie.</w:t>
      </w:r>
    </w:p>
    <w:p w14:paraId="75B80107" w14:textId="77777777" w:rsidR="00006F90" w:rsidRPr="00006F90" w:rsidRDefault="00006F90" w:rsidP="00006F90">
      <w:pPr>
        <w:pStyle w:val="Akapitzlist"/>
        <w:widowControl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Kryteria oceniania pisemnych prac kontrolnych:</w:t>
      </w:r>
    </w:p>
    <w:p w14:paraId="2F0C566A" w14:textId="77777777" w:rsidR="00006F90" w:rsidRDefault="00006F90" w:rsidP="00006F90">
      <w:pPr>
        <w:pStyle w:val="Akapitzlist"/>
        <w:ind w:left="340"/>
        <w:rPr>
          <w:rFonts w:cstheme="minorHAnsi"/>
          <w:szCs w:val="24"/>
        </w:rPr>
      </w:pPr>
    </w:p>
    <w:p w14:paraId="075BF781" w14:textId="77777777" w:rsidR="00006F90" w:rsidRPr="00006F90" w:rsidRDefault="00006F90" w:rsidP="00006F90">
      <w:pPr>
        <w:pStyle w:val="Akapitzlist"/>
        <w:widowControl/>
        <w:numPr>
          <w:ilvl w:val="0"/>
          <w:numId w:val="14"/>
        </w:numPr>
        <w:autoSpaceDE/>
        <w:autoSpaceDN/>
        <w:spacing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lastRenderedPageBreak/>
        <w:t>0% - 33% -niedostateczny,</w:t>
      </w:r>
    </w:p>
    <w:p w14:paraId="6E32BEEA" w14:textId="77777777" w:rsidR="00006F90" w:rsidRPr="00006F90" w:rsidRDefault="00006F90" w:rsidP="00006F90">
      <w:pPr>
        <w:pStyle w:val="Akapitzlist"/>
        <w:widowControl/>
        <w:numPr>
          <w:ilvl w:val="0"/>
          <w:numId w:val="14"/>
        </w:numPr>
        <w:autoSpaceDE/>
        <w:autoSpaceDN/>
        <w:spacing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34% - 49% - dopuszczający,</w:t>
      </w:r>
    </w:p>
    <w:p w14:paraId="2BD319E9" w14:textId="77777777" w:rsidR="00006F90" w:rsidRPr="00006F90" w:rsidRDefault="00006F90" w:rsidP="00006F90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50% - 74% - dostateczny,</w:t>
      </w:r>
    </w:p>
    <w:p w14:paraId="5C95BFB5" w14:textId="77777777" w:rsidR="00006F90" w:rsidRPr="00006F90" w:rsidRDefault="00006F90" w:rsidP="00006F90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75% - 89% - dobry,</w:t>
      </w:r>
    </w:p>
    <w:p w14:paraId="77E86834" w14:textId="77777777" w:rsidR="00006F90" w:rsidRPr="00006F90" w:rsidRDefault="00006F90" w:rsidP="00006F90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90% - 99% - bardzo dobry,</w:t>
      </w:r>
    </w:p>
    <w:p w14:paraId="29F290D9" w14:textId="77777777" w:rsidR="00006F90" w:rsidRPr="00006F90" w:rsidRDefault="00006F90" w:rsidP="00006F90">
      <w:pPr>
        <w:pStyle w:val="Akapitzlist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100% - celujący.</w:t>
      </w:r>
    </w:p>
    <w:p w14:paraId="59AB9558" w14:textId="77777777" w:rsidR="00006F90" w:rsidRDefault="00006F90" w:rsidP="00006F90">
      <w:pPr>
        <w:pStyle w:val="Akapitzlist"/>
        <w:ind w:left="340"/>
        <w:rPr>
          <w:rFonts w:cstheme="minorHAnsi"/>
          <w:szCs w:val="24"/>
        </w:rPr>
      </w:pPr>
    </w:p>
    <w:p w14:paraId="268D39DF" w14:textId="77777777" w:rsidR="00006F90" w:rsidRPr="00006F90" w:rsidRDefault="00006F90" w:rsidP="00006F90">
      <w:pPr>
        <w:pStyle w:val="Akapitzlist"/>
        <w:widowControl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Zasady poprawiania ocen ze sprawdzianów:</w:t>
      </w:r>
    </w:p>
    <w:p w14:paraId="12F1DEE1" w14:textId="77777777" w:rsidR="00006F90" w:rsidRPr="00006F90" w:rsidRDefault="00006F90" w:rsidP="00006F90">
      <w:pPr>
        <w:ind w:left="340"/>
        <w:rPr>
          <w:rFonts w:cstheme="minorHAnsi"/>
          <w:szCs w:val="24"/>
        </w:rPr>
      </w:pPr>
    </w:p>
    <w:p w14:paraId="6400206C" w14:textId="77777777" w:rsidR="00006F90" w:rsidRPr="00006F90" w:rsidRDefault="00006F90" w:rsidP="00006F90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ind w:left="360"/>
        <w:contextualSpacing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poprawa oceny ze sprawdzianu jest formą doceniania przez nauczycieli wysiłku                                         i zaangażowania uczniów w osiągnięciu wyższego poziomu wiadomości i umiejętności,        </w:t>
      </w:r>
      <w:r>
        <w:rPr>
          <w:rFonts w:cstheme="minorHAnsi"/>
          <w:szCs w:val="24"/>
        </w:rPr>
        <w:t xml:space="preserve">   </w:t>
      </w:r>
      <w:r w:rsidRPr="00006F90">
        <w:rPr>
          <w:rFonts w:cstheme="minorHAnsi"/>
          <w:szCs w:val="24"/>
        </w:rPr>
        <w:t xml:space="preserve">           a przez to wyższych ocen, stosownie do swoich możliwości edukacyjnych;</w:t>
      </w:r>
    </w:p>
    <w:p w14:paraId="73E8C265" w14:textId="77777777" w:rsidR="00006F90" w:rsidRPr="00006F90" w:rsidRDefault="00006F90" w:rsidP="00006F90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ind w:left="360"/>
        <w:contextualSpacing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zasady poprawiania ocen dotyczą </w:t>
      </w:r>
      <w:r w:rsidRPr="00006F90">
        <w:rPr>
          <w:rFonts w:cstheme="minorHAnsi"/>
          <w:b/>
          <w:szCs w:val="24"/>
        </w:rPr>
        <w:t>tylko sprawdzianów</w:t>
      </w:r>
      <w:r w:rsidRPr="00006F90">
        <w:rPr>
          <w:rFonts w:cstheme="minorHAnsi"/>
          <w:szCs w:val="24"/>
        </w:rPr>
        <w:t xml:space="preserve"> obejmujących większe partie materiału, nie dotyczą form krótkich tzw. ”kartkówek” (obejmujących materiał z trzech ostatnich lekcji);</w:t>
      </w:r>
    </w:p>
    <w:p w14:paraId="4376A3DD" w14:textId="77777777" w:rsidR="00006F90" w:rsidRPr="00006F90" w:rsidRDefault="00006F90" w:rsidP="00006F90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ind w:left="360"/>
        <w:contextualSpacing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uczeń ma prawo do ponownego przystąpienia do sprawdzianu w ciągu tygodnia od daty oddania przez nauczyciela prac;</w:t>
      </w:r>
    </w:p>
    <w:p w14:paraId="397922D6" w14:textId="77777777" w:rsidR="00006F90" w:rsidRPr="00006F90" w:rsidRDefault="00006F90" w:rsidP="00006F90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ind w:left="360"/>
        <w:contextualSpacing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 przystąpienie do poprawy sprawdzianu wnioskuje uczeń i może się ona odbyć tylko raz;</w:t>
      </w:r>
    </w:p>
    <w:p w14:paraId="773A4581" w14:textId="77777777" w:rsidR="00006F90" w:rsidRPr="00006F90" w:rsidRDefault="00006F90" w:rsidP="00006F90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ind w:left="360"/>
        <w:contextualSpacing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termin i formę ponownego sprawdzenia wiedzy i umiejętności ustala nauczyciel, informując o niej ucznia;</w:t>
      </w:r>
    </w:p>
    <w:p w14:paraId="118956EF" w14:textId="77777777" w:rsidR="00006F90" w:rsidRPr="00006F90" w:rsidRDefault="00006F90" w:rsidP="00006F90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ind w:left="360"/>
        <w:contextualSpacing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ocena uzyskana z poprawy zastępuje ocenę, która była poprawiana;</w:t>
      </w:r>
    </w:p>
    <w:p w14:paraId="5CD8C60C" w14:textId="77777777" w:rsidR="00006F90" w:rsidRPr="00006F90" w:rsidRDefault="00006F90" w:rsidP="00006F90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ind w:left="360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w przypadku nieuzyskania wyższej oceny z poprawy, oceną ze sprawdzianu jest ta, którą uczeń uzyskał wcześniej;</w:t>
      </w:r>
    </w:p>
    <w:p w14:paraId="03328F2F" w14:textId="77777777" w:rsidR="00006F90" w:rsidRPr="00006F90" w:rsidRDefault="00006F90" w:rsidP="00006F90">
      <w:pPr>
        <w:pStyle w:val="Akapitzlist"/>
        <w:widowControl/>
        <w:numPr>
          <w:ilvl w:val="0"/>
          <w:numId w:val="10"/>
        </w:numPr>
        <w:autoSpaceDE/>
        <w:autoSpaceDN/>
        <w:spacing w:line="259" w:lineRule="auto"/>
        <w:ind w:left="360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Pr="00006F90">
        <w:rPr>
          <w:rFonts w:cstheme="minorHAnsi"/>
          <w:szCs w:val="24"/>
        </w:rPr>
        <w:t>eżeli z przyczyn usprawiedliwionych uczeń nie może pisać danego sprawdzianu w terminie ustalonym dla klasy, nauczyciel dokonuje obiektywnej oceny sytuacji  i wyznacza dla niego drugi termin lub określa inny sposób sprawdzenia wiadomości, zgodnie z przedmiotowymi zasadami oceniania dla danych zajęć edukacyjnych;</w:t>
      </w:r>
    </w:p>
    <w:p w14:paraId="45ABA2DD" w14:textId="77777777" w:rsidR="00006F90" w:rsidRPr="00006F90" w:rsidRDefault="00006F90" w:rsidP="00006F90">
      <w:pPr>
        <w:pStyle w:val="Akapitzlist"/>
        <w:widowControl/>
        <w:numPr>
          <w:ilvl w:val="0"/>
          <w:numId w:val="10"/>
        </w:numPr>
        <w:autoSpaceDE/>
        <w:autoSpaceDN/>
        <w:spacing w:line="259" w:lineRule="auto"/>
        <w:ind w:left="360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006F90">
        <w:rPr>
          <w:rFonts w:cstheme="minorHAnsi"/>
          <w:szCs w:val="24"/>
        </w:rPr>
        <w:t xml:space="preserve"> przypadku odmowy napisania sprawdzianu lub nieusprawiedliwionej nieobecności na nim czy też niezgłoszenia się do nauczyciela w ciągu dwóch tygodni od terminu sprawdzianu, uczeń otrzymuje ocenę niedostateczną bez możliwości jej poprawy;</w:t>
      </w:r>
    </w:p>
    <w:p w14:paraId="6493D93E" w14:textId="77777777" w:rsidR="00006F90" w:rsidRPr="00006F90" w:rsidRDefault="00006F90" w:rsidP="00006F90">
      <w:pPr>
        <w:pStyle w:val="Akapitzlist"/>
        <w:widowControl/>
        <w:numPr>
          <w:ilvl w:val="0"/>
          <w:numId w:val="10"/>
        </w:numPr>
        <w:autoSpaceDE/>
        <w:autoSpaceDN/>
        <w:spacing w:line="259" w:lineRule="auto"/>
        <w:ind w:left="360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Pr="00006F90">
        <w:rPr>
          <w:rFonts w:cstheme="minorHAnsi"/>
          <w:szCs w:val="24"/>
        </w:rPr>
        <w:t>auczyciel ma prawo odmówić uczniowi możliwości poprawy oceny ze sprawdzianu                             w następujących przypadkach:</w:t>
      </w:r>
    </w:p>
    <w:p w14:paraId="17021204" w14:textId="77777777" w:rsidR="00006F90" w:rsidRPr="00006F90" w:rsidRDefault="00006F90" w:rsidP="00006F90">
      <w:pPr>
        <w:pStyle w:val="Akapitzlist"/>
        <w:ind w:left="1139"/>
        <w:rPr>
          <w:rFonts w:cstheme="minorHAnsi"/>
          <w:szCs w:val="24"/>
        </w:rPr>
      </w:pPr>
    </w:p>
    <w:p w14:paraId="4579EBE9" w14:textId="77777777" w:rsidR="00006F90" w:rsidRPr="00006F90" w:rsidRDefault="00006F90" w:rsidP="00006F90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ind w:left="663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jeżeli uczeń na sprawdzianie nie był obecny i nie usprawiedliwił nieobecności - dotyczy to szczególnie przypadków ucieczek z lekcji, na której odbywał się sprawdzian;</w:t>
      </w:r>
    </w:p>
    <w:p w14:paraId="715C15EB" w14:textId="77777777" w:rsidR="00006F90" w:rsidRPr="00006F90" w:rsidRDefault="00006F90" w:rsidP="00006F90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ind w:left="663"/>
        <w:contextualSpacing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gdy uczeń systematycznie nie wywiązywał się ze swoich obowiązkó</w:t>
      </w:r>
      <w:r w:rsidR="001218E9">
        <w:rPr>
          <w:rFonts w:cstheme="minorHAnsi"/>
          <w:szCs w:val="24"/>
        </w:rPr>
        <w:t>w: nie wykonywał prac domowych,</w:t>
      </w:r>
      <w:r w:rsidRPr="00006F90">
        <w:rPr>
          <w:rFonts w:cstheme="minorHAnsi"/>
          <w:szCs w:val="24"/>
        </w:rPr>
        <w:t xml:space="preserve"> nie pracował na lekcji, przeszkadzał innym w pracy, wykazywał lekceważący stosunek do nauczyciela, nie prowadził zeszytu przedmiotowego;</w:t>
      </w:r>
    </w:p>
    <w:p w14:paraId="74C1D520" w14:textId="77777777" w:rsidR="001868A0" w:rsidRPr="00006F90" w:rsidRDefault="001868A0" w:rsidP="001868A0">
      <w:pPr>
        <w:jc w:val="both"/>
        <w:rPr>
          <w:sz w:val="24"/>
        </w:rPr>
        <w:sectPr w:rsidR="001868A0" w:rsidRPr="00006F90">
          <w:footerReference w:type="default" r:id="rId7"/>
          <w:type w:val="continuous"/>
          <w:pgSz w:w="11910" w:h="16840"/>
          <w:pgMar w:top="1320" w:right="1300" w:bottom="1240" w:left="1300" w:header="708" w:footer="1049" w:gutter="0"/>
          <w:pgNumType w:start="1"/>
          <w:cols w:space="708"/>
        </w:sectPr>
      </w:pPr>
    </w:p>
    <w:p w14:paraId="4B1A1719" w14:textId="77777777" w:rsidR="002F6A2A" w:rsidRPr="001868A0" w:rsidRDefault="000F20C8" w:rsidP="001868A0">
      <w:pPr>
        <w:tabs>
          <w:tab w:val="left" w:pos="506"/>
        </w:tabs>
        <w:spacing w:before="76"/>
        <w:rPr>
          <w:b/>
          <w:sz w:val="19"/>
        </w:rPr>
      </w:pPr>
      <w:r w:rsidRPr="001868A0">
        <w:rPr>
          <w:b/>
          <w:sz w:val="24"/>
        </w:rPr>
        <w:lastRenderedPageBreak/>
        <w:t>O</w:t>
      </w:r>
      <w:r w:rsidRPr="001868A0">
        <w:rPr>
          <w:b/>
          <w:sz w:val="19"/>
        </w:rPr>
        <w:t>CENIANIE INNYCH FORM AKTYWNOŚCI UCZNIA PODCZAS</w:t>
      </w:r>
      <w:r w:rsidRPr="001868A0">
        <w:rPr>
          <w:b/>
          <w:spacing w:val="-2"/>
          <w:sz w:val="19"/>
        </w:rPr>
        <w:t xml:space="preserve"> </w:t>
      </w:r>
      <w:r w:rsidRPr="001868A0">
        <w:rPr>
          <w:b/>
          <w:sz w:val="19"/>
        </w:rPr>
        <w:t>LEKCJI</w:t>
      </w:r>
    </w:p>
    <w:p w14:paraId="42F4F844" w14:textId="77777777" w:rsidR="002F6A2A" w:rsidRDefault="002F6A2A">
      <w:pPr>
        <w:pStyle w:val="Tekstpodstawowy"/>
        <w:spacing w:before="11"/>
        <w:ind w:left="0" w:firstLine="0"/>
        <w:rPr>
          <w:b/>
          <w:sz w:val="30"/>
        </w:rPr>
      </w:pPr>
    </w:p>
    <w:p w14:paraId="4AE52EE8" w14:textId="77777777" w:rsidR="002F6A2A" w:rsidRDefault="000F20C8" w:rsidP="0057372F">
      <w:pPr>
        <w:pStyle w:val="Akapitzlist"/>
        <w:numPr>
          <w:ilvl w:val="1"/>
          <w:numId w:val="9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ustne.</w:t>
      </w:r>
    </w:p>
    <w:p w14:paraId="55454AD4" w14:textId="77777777" w:rsidR="002F6A2A" w:rsidRDefault="000F20C8">
      <w:pPr>
        <w:pStyle w:val="Tekstpodstawowy"/>
        <w:spacing w:before="41"/>
        <w:ind w:left="476" w:firstLine="0"/>
      </w:pPr>
      <w:r>
        <w:t>Na lekcjach geografii ocenie podlegają odpowiedzi ustne ucznia:</w:t>
      </w:r>
    </w:p>
    <w:p w14:paraId="5E548AF8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termin odpowiedzi ustnych nie jest podawany do wiadomości</w:t>
      </w:r>
      <w:r>
        <w:rPr>
          <w:spacing w:val="-7"/>
          <w:sz w:val="24"/>
        </w:rPr>
        <w:t xml:space="preserve"> </w:t>
      </w:r>
      <w:r>
        <w:rPr>
          <w:sz w:val="24"/>
        </w:rPr>
        <w:t>ucznia,</w:t>
      </w:r>
    </w:p>
    <w:p w14:paraId="6C6431C5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3" w:line="276" w:lineRule="auto"/>
        <w:ind w:right="121"/>
        <w:rPr>
          <w:sz w:val="24"/>
        </w:rPr>
      </w:pPr>
      <w:r>
        <w:rPr>
          <w:sz w:val="24"/>
        </w:rPr>
        <w:t>przy ocenie odpowiedzi ustnej brany jest pod uwagę stopień opanowania i rozumienia materiału,</w:t>
      </w:r>
    </w:p>
    <w:p w14:paraId="5AD63F10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nauczyciel dokonując oceny uzasadnia</w:t>
      </w:r>
      <w:r>
        <w:rPr>
          <w:spacing w:val="-8"/>
          <w:sz w:val="24"/>
        </w:rPr>
        <w:t xml:space="preserve"> </w:t>
      </w:r>
      <w:r>
        <w:rPr>
          <w:sz w:val="24"/>
        </w:rPr>
        <w:t>ją,</w:t>
      </w:r>
    </w:p>
    <w:p w14:paraId="683E2340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zakres sprawdzanych umiejętności i wiadomości dotyczy 3 ostatnich</w:t>
      </w:r>
      <w:r>
        <w:rPr>
          <w:spacing w:val="-10"/>
          <w:sz w:val="24"/>
        </w:rPr>
        <w:t xml:space="preserve"> </w:t>
      </w:r>
      <w:r>
        <w:rPr>
          <w:sz w:val="24"/>
        </w:rPr>
        <w:t>lekcji,</w:t>
      </w:r>
    </w:p>
    <w:p w14:paraId="32DB314E" w14:textId="77777777" w:rsidR="002F6A2A" w:rsidRDefault="0057372F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3" w:line="276" w:lineRule="auto"/>
        <w:ind w:right="116"/>
        <w:rPr>
          <w:sz w:val="24"/>
        </w:rPr>
      </w:pPr>
      <w:r>
        <w:rPr>
          <w:sz w:val="24"/>
        </w:rPr>
        <w:t xml:space="preserve">jeden raz </w:t>
      </w:r>
      <w:r w:rsidR="000F20C8">
        <w:rPr>
          <w:sz w:val="24"/>
        </w:rPr>
        <w:t xml:space="preserve">w ciągu semestru, </w:t>
      </w:r>
      <w:r w:rsidR="000F20C8" w:rsidRPr="0073422B">
        <w:rPr>
          <w:b/>
          <w:sz w:val="24"/>
        </w:rPr>
        <w:t>podczas sprawdzania obecności</w:t>
      </w:r>
      <w:r w:rsidR="000F20C8">
        <w:rPr>
          <w:sz w:val="24"/>
        </w:rPr>
        <w:t>, uczeń możne zgłosić nieprzygotowanie bez konsekwencji otrzymania oceny</w:t>
      </w:r>
      <w:r w:rsidR="000F20C8">
        <w:rPr>
          <w:spacing w:val="-6"/>
          <w:sz w:val="24"/>
        </w:rPr>
        <w:t xml:space="preserve"> </w:t>
      </w:r>
      <w:r w:rsidR="000F20C8">
        <w:rPr>
          <w:sz w:val="24"/>
        </w:rPr>
        <w:t>niedostatecznej,</w:t>
      </w:r>
    </w:p>
    <w:p w14:paraId="1DFF5C1F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6"/>
          <w:tab w:val="left" w:pos="837"/>
        </w:tabs>
        <w:spacing w:line="276" w:lineRule="auto"/>
        <w:ind w:right="119"/>
        <w:rPr>
          <w:sz w:val="24"/>
        </w:rPr>
      </w:pPr>
      <w:r>
        <w:rPr>
          <w:sz w:val="24"/>
        </w:rPr>
        <w:t>za następne nieusprawiedliwione nieprzygotowanie się do lekcji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687DE27B" w14:textId="77777777" w:rsidR="002F6A2A" w:rsidRDefault="002F6A2A">
      <w:pPr>
        <w:pStyle w:val="Tekstpodstawowy"/>
        <w:spacing w:before="7"/>
        <w:ind w:left="0" w:firstLine="0"/>
        <w:rPr>
          <w:sz w:val="27"/>
        </w:rPr>
      </w:pPr>
    </w:p>
    <w:p w14:paraId="406684FD" w14:textId="77777777" w:rsidR="002F6A2A" w:rsidRDefault="000F20C8" w:rsidP="0057372F">
      <w:pPr>
        <w:pStyle w:val="Akapitzlist"/>
        <w:numPr>
          <w:ilvl w:val="1"/>
          <w:numId w:val="9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domowe.</w:t>
      </w:r>
    </w:p>
    <w:p w14:paraId="3808C4DD" w14:textId="77777777" w:rsidR="002F6A2A" w:rsidRDefault="000F20C8">
      <w:pPr>
        <w:pStyle w:val="Tekstpodstawowy"/>
        <w:spacing w:before="41" w:line="276" w:lineRule="auto"/>
        <w:ind w:left="476" w:right="124" w:firstLine="0"/>
      </w:pPr>
      <w:r>
        <w:t>Prace domowe mogą być zadawane na każdej lekcji z wyjątkiem dni poprzedzających ferie świąteczne i</w:t>
      </w:r>
      <w:r>
        <w:rPr>
          <w:spacing w:val="-4"/>
        </w:rPr>
        <w:t xml:space="preserve"> </w:t>
      </w:r>
      <w:r>
        <w:t>zimowe.</w:t>
      </w:r>
    </w:p>
    <w:p w14:paraId="43751BCA" w14:textId="77777777" w:rsidR="002F6A2A" w:rsidRDefault="000F20C8">
      <w:pPr>
        <w:pStyle w:val="Tekstpodstawowy"/>
        <w:spacing w:line="275" w:lineRule="exact"/>
        <w:ind w:left="476" w:firstLine="0"/>
      </w:pPr>
      <w:r>
        <w:t>Formy sprawdzania prac pisemnych:</w:t>
      </w:r>
    </w:p>
    <w:p w14:paraId="7EB7F57D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3"/>
        <w:ind w:hanging="361"/>
        <w:rPr>
          <w:sz w:val="24"/>
        </w:rPr>
      </w:pPr>
      <w:r>
        <w:rPr>
          <w:sz w:val="24"/>
        </w:rPr>
        <w:t>głośne przeczytanie pracy domowej przez ucznia pod kontrolą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nauczyciela,</w:t>
      </w:r>
    </w:p>
    <w:p w14:paraId="7251A5D5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sprawdzenie ilościowe bez wystawienia oceny z zapisaniem umownego</w:t>
      </w:r>
      <w:r>
        <w:rPr>
          <w:spacing w:val="-10"/>
          <w:sz w:val="24"/>
        </w:rPr>
        <w:t xml:space="preserve"> </w:t>
      </w:r>
      <w:r>
        <w:rPr>
          <w:sz w:val="24"/>
        </w:rPr>
        <w:t>symbolu,</w:t>
      </w:r>
    </w:p>
    <w:p w14:paraId="4153CC19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sprawdzenie pracy domowej z wystawieniem</w:t>
      </w:r>
      <w:r>
        <w:rPr>
          <w:spacing w:val="-5"/>
          <w:sz w:val="24"/>
        </w:rPr>
        <w:t xml:space="preserve"> </w:t>
      </w:r>
      <w:r>
        <w:rPr>
          <w:sz w:val="24"/>
        </w:rPr>
        <w:t>oceny,</w:t>
      </w:r>
    </w:p>
    <w:p w14:paraId="46C9AE54" w14:textId="77777777" w:rsidR="002F6A2A" w:rsidRDefault="0057372F" w:rsidP="0057372F">
      <w:pPr>
        <w:pStyle w:val="Akapitzlist"/>
        <w:numPr>
          <w:ilvl w:val="2"/>
          <w:numId w:val="9"/>
        </w:numPr>
        <w:tabs>
          <w:tab w:val="left" w:pos="837"/>
        </w:tabs>
        <w:spacing w:before="41" w:line="278" w:lineRule="auto"/>
        <w:ind w:right="125"/>
        <w:rPr>
          <w:sz w:val="24"/>
        </w:rPr>
      </w:pPr>
      <w:r>
        <w:rPr>
          <w:sz w:val="24"/>
        </w:rPr>
        <w:t xml:space="preserve">jeden </w:t>
      </w:r>
      <w:r w:rsidR="000F20C8">
        <w:rPr>
          <w:sz w:val="24"/>
        </w:rPr>
        <w:t>w ciągu semestru</w:t>
      </w:r>
      <w:r>
        <w:rPr>
          <w:sz w:val="24"/>
        </w:rPr>
        <w:t xml:space="preserve">, </w:t>
      </w:r>
      <w:r w:rsidRPr="0073422B">
        <w:rPr>
          <w:b/>
          <w:sz w:val="24"/>
        </w:rPr>
        <w:t>podczas sprawdzania obecności</w:t>
      </w:r>
      <w:r>
        <w:rPr>
          <w:sz w:val="24"/>
        </w:rPr>
        <w:t xml:space="preserve">, </w:t>
      </w:r>
      <w:r w:rsidR="000F20C8">
        <w:rPr>
          <w:sz w:val="24"/>
        </w:rPr>
        <w:t xml:space="preserve"> można zgłosić brak pracy domowej bez konsekwencji otrzymania oceny</w:t>
      </w:r>
      <w:r w:rsidR="000F20C8">
        <w:rPr>
          <w:spacing w:val="-6"/>
          <w:sz w:val="24"/>
        </w:rPr>
        <w:t xml:space="preserve"> </w:t>
      </w:r>
      <w:r w:rsidR="000F20C8">
        <w:rPr>
          <w:sz w:val="24"/>
        </w:rPr>
        <w:t>niedostatecznej,</w:t>
      </w:r>
    </w:p>
    <w:p w14:paraId="42319EC9" w14:textId="77777777" w:rsidR="002F6A2A" w:rsidRDefault="000F20C8" w:rsidP="0057372F">
      <w:pPr>
        <w:pStyle w:val="Akapitzlist"/>
        <w:numPr>
          <w:ilvl w:val="2"/>
          <w:numId w:val="9"/>
        </w:numPr>
        <w:tabs>
          <w:tab w:val="left" w:pos="837"/>
        </w:tabs>
        <w:spacing w:line="276" w:lineRule="auto"/>
        <w:ind w:right="116"/>
        <w:rPr>
          <w:sz w:val="24"/>
        </w:rPr>
      </w:pPr>
      <w:r>
        <w:rPr>
          <w:sz w:val="24"/>
        </w:rPr>
        <w:t>za następną nieusprawiedliwioną i nieodrobioną pracę domową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04A56FCC" w14:textId="77777777" w:rsidR="002F6A2A" w:rsidRDefault="002F6A2A">
      <w:pPr>
        <w:pStyle w:val="Tekstpodstawowy"/>
        <w:spacing w:before="3"/>
        <w:ind w:left="0" w:firstLine="0"/>
        <w:rPr>
          <w:sz w:val="27"/>
        </w:rPr>
      </w:pPr>
    </w:p>
    <w:p w14:paraId="59BE925D" w14:textId="77777777" w:rsidR="002F6A2A" w:rsidRDefault="000F20C8" w:rsidP="0057372F">
      <w:pPr>
        <w:pStyle w:val="Akapitzlist"/>
        <w:numPr>
          <w:ilvl w:val="1"/>
          <w:numId w:val="9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7F01EEE5" w14:textId="77777777" w:rsidR="002F6A2A" w:rsidRDefault="002F6A2A">
      <w:pPr>
        <w:pStyle w:val="Tekstpodstawowy"/>
        <w:spacing w:before="1"/>
        <w:ind w:left="0" w:firstLine="0"/>
        <w:rPr>
          <w:sz w:val="31"/>
        </w:rPr>
      </w:pPr>
    </w:p>
    <w:p w14:paraId="0836C3BA" w14:textId="77777777" w:rsidR="002F6A2A" w:rsidRDefault="000F20C8">
      <w:pPr>
        <w:pStyle w:val="Tekstpodstawowy"/>
        <w:spacing w:before="1"/>
        <w:ind w:left="476" w:firstLine="0"/>
      </w:pPr>
      <w:r>
        <w:t>Na lekcjach geografii stosowane są plusy z aktywności. Plusa uczeń może otrzymać za:</w:t>
      </w:r>
    </w:p>
    <w:p w14:paraId="37FF65DA" w14:textId="77777777" w:rsidR="002F6A2A" w:rsidRDefault="000F20C8">
      <w:pPr>
        <w:pStyle w:val="Akapitzlist"/>
        <w:numPr>
          <w:ilvl w:val="0"/>
          <w:numId w:val="3"/>
        </w:numPr>
        <w:tabs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aktywną pracę podczas</w:t>
      </w:r>
      <w:r>
        <w:rPr>
          <w:spacing w:val="-4"/>
          <w:sz w:val="24"/>
        </w:rPr>
        <w:t xml:space="preserve"> </w:t>
      </w:r>
      <w:r>
        <w:rPr>
          <w:sz w:val="24"/>
        </w:rPr>
        <w:t>lekcji,</w:t>
      </w:r>
    </w:p>
    <w:p w14:paraId="5BF32746" w14:textId="77777777" w:rsidR="002F6A2A" w:rsidRDefault="000F20C8">
      <w:pPr>
        <w:pStyle w:val="Akapitzlist"/>
        <w:numPr>
          <w:ilvl w:val="0"/>
          <w:numId w:val="3"/>
        </w:numPr>
        <w:tabs>
          <w:tab w:val="left" w:pos="837"/>
        </w:tabs>
        <w:spacing w:before="44"/>
        <w:ind w:hanging="361"/>
        <w:rPr>
          <w:sz w:val="24"/>
        </w:rPr>
      </w:pPr>
      <w:r>
        <w:rPr>
          <w:sz w:val="24"/>
        </w:rPr>
        <w:t>prace domowe o małym stopniu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trudności,</w:t>
      </w:r>
    </w:p>
    <w:p w14:paraId="1A36826C" w14:textId="77777777" w:rsidR="002F6A2A" w:rsidRDefault="000F20C8">
      <w:pPr>
        <w:pStyle w:val="Akapitzlist"/>
        <w:numPr>
          <w:ilvl w:val="0"/>
          <w:numId w:val="3"/>
        </w:numPr>
        <w:tabs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pracę w</w:t>
      </w:r>
      <w:r>
        <w:rPr>
          <w:spacing w:val="1"/>
          <w:sz w:val="24"/>
        </w:rPr>
        <w:t xml:space="preserve"> </w:t>
      </w:r>
      <w:r>
        <w:rPr>
          <w:sz w:val="24"/>
        </w:rPr>
        <w:t>grupie,</w:t>
      </w:r>
    </w:p>
    <w:p w14:paraId="3836227B" w14:textId="77777777" w:rsidR="002F6A2A" w:rsidRDefault="004A611C">
      <w:pPr>
        <w:pStyle w:val="Akapitzlist"/>
        <w:numPr>
          <w:ilvl w:val="0"/>
          <w:numId w:val="3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 xml:space="preserve">wykonywanie prac dodatkowych </w:t>
      </w:r>
    </w:p>
    <w:p w14:paraId="0FD599D6" w14:textId="77777777" w:rsidR="002F6A2A" w:rsidRDefault="000F20C8">
      <w:pPr>
        <w:pStyle w:val="Tekstpodstawowy"/>
        <w:spacing w:before="41" w:line="278" w:lineRule="auto"/>
        <w:ind w:left="476" w:firstLine="0"/>
      </w:pPr>
      <w:r>
        <w:t>Za pięć plusów uczeń otrzymuje ocenę bardzo dobrą, a rozliczanie plusów odbywa się na bieżąco w dzienniku elektronicznym.</w:t>
      </w:r>
    </w:p>
    <w:p w14:paraId="107B4F5B" w14:textId="77777777" w:rsidR="002F6A2A" w:rsidRDefault="002F6A2A">
      <w:pPr>
        <w:spacing w:line="278" w:lineRule="auto"/>
        <w:sectPr w:rsidR="002F6A2A">
          <w:pgSz w:w="11910" w:h="16840"/>
          <w:pgMar w:top="1320" w:right="1300" w:bottom="1240" w:left="1300" w:header="0" w:footer="1049" w:gutter="0"/>
          <w:cols w:space="708"/>
        </w:sectPr>
      </w:pPr>
    </w:p>
    <w:p w14:paraId="65A01AC4" w14:textId="79706B96" w:rsidR="002F6A2A" w:rsidRDefault="000F20C8" w:rsidP="0057372F">
      <w:pPr>
        <w:pStyle w:val="Akapitzlist"/>
        <w:numPr>
          <w:ilvl w:val="0"/>
          <w:numId w:val="9"/>
        </w:numPr>
        <w:tabs>
          <w:tab w:val="left" w:pos="491"/>
        </w:tabs>
        <w:spacing w:before="76"/>
        <w:ind w:left="490" w:hanging="375"/>
        <w:rPr>
          <w:b/>
          <w:sz w:val="19"/>
        </w:rPr>
      </w:pPr>
      <w:r>
        <w:rPr>
          <w:b/>
          <w:sz w:val="24"/>
        </w:rPr>
        <w:lastRenderedPageBreak/>
        <w:t>K</w:t>
      </w:r>
      <w:r>
        <w:rPr>
          <w:b/>
          <w:sz w:val="19"/>
        </w:rPr>
        <w:t>LASYFIKACJA ŚRÓDROCZNA I KOŃCOWOROCZNA</w:t>
      </w:r>
    </w:p>
    <w:p w14:paraId="4A2FC0B2" w14:textId="77777777" w:rsidR="002F6A2A" w:rsidRDefault="002F6A2A">
      <w:pPr>
        <w:pStyle w:val="Tekstpodstawowy"/>
        <w:spacing w:before="11"/>
        <w:ind w:left="0" w:firstLine="0"/>
        <w:rPr>
          <w:b/>
          <w:sz w:val="30"/>
        </w:rPr>
      </w:pPr>
    </w:p>
    <w:p w14:paraId="2500514B" w14:textId="77777777" w:rsidR="002F6A2A" w:rsidRDefault="000F20C8">
      <w:pPr>
        <w:pStyle w:val="Tekstpodstawowy"/>
        <w:spacing w:line="276" w:lineRule="auto"/>
        <w:ind w:left="116" w:right="120" w:firstLine="0"/>
        <w:jc w:val="both"/>
      </w:pPr>
      <w:r>
        <w:t>Przy wystawianiu ocen semestralnych i rocznych bierze się pod uwagę wszystkie oceny cząstkowe, jednak najwyższą wagę mają oceny z testów i sprawdzianów. Ocena semestralna  i roczna nie jest średnią arytmetyczną wszystkich otrzymanych</w:t>
      </w:r>
      <w:r>
        <w:rPr>
          <w:spacing w:val="-4"/>
        </w:rPr>
        <w:t xml:space="preserve"> </w:t>
      </w:r>
      <w:r>
        <w:t>ocen.</w:t>
      </w:r>
    </w:p>
    <w:p w14:paraId="183B81EA" w14:textId="77777777" w:rsidR="002F6A2A" w:rsidRDefault="002F6A2A">
      <w:pPr>
        <w:pStyle w:val="Tekstpodstawowy"/>
        <w:ind w:left="0" w:firstLine="0"/>
        <w:rPr>
          <w:sz w:val="28"/>
        </w:rPr>
      </w:pPr>
    </w:p>
    <w:p w14:paraId="0F083E20" w14:textId="77777777" w:rsidR="002F6A2A" w:rsidRDefault="000F20C8">
      <w:pPr>
        <w:pStyle w:val="Akapitzlist"/>
        <w:numPr>
          <w:ilvl w:val="0"/>
          <w:numId w:val="2"/>
        </w:numPr>
        <w:tabs>
          <w:tab w:val="left" w:pos="477"/>
        </w:tabs>
        <w:spacing w:before="41"/>
        <w:ind w:hanging="361"/>
        <w:rPr>
          <w:sz w:val="24"/>
        </w:rPr>
      </w:pPr>
      <w:r>
        <w:rPr>
          <w:sz w:val="24"/>
        </w:rPr>
        <w:t>Zasady mają charakter otwarty. W miarę potrzeb ulegają</w:t>
      </w:r>
      <w:r>
        <w:rPr>
          <w:spacing w:val="-8"/>
          <w:sz w:val="24"/>
        </w:rPr>
        <w:t xml:space="preserve"> </w:t>
      </w:r>
      <w:r>
        <w:rPr>
          <w:sz w:val="24"/>
        </w:rPr>
        <w:t>modyfikacji.</w:t>
      </w:r>
    </w:p>
    <w:p w14:paraId="74A91C70" w14:textId="77777777" w:rsidR="00542D36" w:rsidRDefault="00542D36" w:rsidP="00542D36">
      <w:pPr>
        <w:pStyle w:val="Akapitzlist"/>
        <w:tabs>
          <w:tab w:val="left" w:pos="477"/>
        </w:tabs>
        <w:spacing w:before="41"/>
        <w:ind w:left="476" w:firstLine="0"/>
        <w:rPr>
          <w:sz w:val="24"/>
        </w:rPr>
      </w:pPr>
    </w:p>
    <w:p w14:paraId="2ED24DCC" w14:textId="77777777" w:rsidR="009A2F14" w:rsidRPr="001E04BB" w:rsidRDefault="009A2F14" w:rsidP="009A2F14">
      <w:pPr>
        <w:spacing w:after="120"/>
        <w:rPr>
          <w:rFonts w:asciiTheme="minorHAnsi" w:hAnsiTheme="minorHAnsi" w:cs="Arial"/>
          <w:sz w:val="20"/>
          <w:szCs w:val="20"/>
        </w:rPr>
      </w:pP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>Wymagania edukacyjne z geografii dla klasy 5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br/>
        <w:t xml:space="preserve">oparte na </w:t>
      </w:r>
      <w:r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Programie nauczania geografii w </w:t>
      </w:r>
      <w:r w:rsidRPr="001E04BB">
        <w:rPr>
          <w:rFonts w:asciiTheme="minorHAnsi" w:eastAsia="Calibri" w:hAnsiTheme="minorHAnsi" w:cs="Arial"/>
          <w:b/>
          <w:bCs/>
          <w:i/>
          <w:sz w:val="20"/>
          <w:szCs w:val="20"/>
        </w:rPr>
        <w:t>szkole podstawowej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 xml:space="preserve"> – </w:t>
      </w:r>
      <w:r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Planeta Nowa 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9A2F14" w:rsidRPr="00D05D68" w14:paraId="63FBD984" w14:textId="77777777" w:rsidTr="005E2B0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4FF5F67" w14:textId="77777777" w:rsidR="009A2F14" w:rsidRPr="00D42BA0" w:rsidRDefault="009A2F14" w:rsidP="005E2B0C">
            <w:pPr>
              <w:spacing w:line="280" w:lineRule="exact"/>
              <w:ind w:right="-1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A2F14" w:rsidRPr="00D05D68" w14:paraId="3C60B252" w14:textId="77777777" w:rsidTr="005E2B0C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4FD49AC2" w14:textId="77777777" w:rsidR="009A2F14" w:rsidRPr="00D42BA0" w:rsidRDefault="009A2F14" w:rsidP="005E2B0C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konieczne</w:t>
            </w:r>
          </w:p>
          <w:p w14:paraId="2A41DD58" w14:textId="77777777" w:rsidR="009A2F14" w:rsidRPr="00D42BA0" w:rsidRDefault="009A2F14" w:rsidP="005E2B0C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3BD53CC8" w14:textId="77777777" w:rsidR="009A2F14" w:rsidRPr="00D42BA0" w:rsidRDefault="009A2F14" w:rsidP="005E2B0C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podstawowe</w:t>
            </w:r>
          </w:p>
          <w:p w14:paraId="7E8986E4" w14:textId="77777777" w:rsidR="009A2F14" w:rsidRPr="00D42BA0" w:rsidRDefault="009A2F14" w:rsidP="005E2B0C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(ocena dostateczna) 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D08C88B" w14:textId="77777777" w:rsidR="009A2F14" w:rsidRPr="00D42BA0" w:rsidRDefault="009A2F14" w:rsidP="005E2B0C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rozszerzające</w:t>
            </w:r>
          </w:p>
          <w:p w14:paraId="5502761B" w14:textId="77777777" w:rsidR="009A2F14" w:rsidRPr="00D42BA0" w:rsidRDefault="009A2F14" w:rsidP="005E2B0C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A79BC27" w14:textId="77777777" w:rsidR="009A2F14" w:rsidRPr="00D42BA0" w:rsidRDefault="009A2F14" w:rsidP="005E2B0C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dopełniające</w:t>
            </w:r>
          </w:p>
          <w:p w14:paraId="0B3415EA" w14:textId="77777777" w:rsidR="009A2F14" w:rsidRPr="00D42BA0" w:rsidRDefault="009A2F14" w:rsidP="005E2B0C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8395B24" w14:textId="77777777" w:rsidR="009A2F14" w:rsidRPr="00D42BA0" w:rsidRDefault="009A2F14" w:rsidP="005E2B0C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wykraczające</w:t>
            </w:r>
          </w:p>
          <w:p w14:paraId="7B6A6990" w14:textId="77777777" w:rsidR="009A2F14" w:rsidRPr="00D42BA0" w:rsidRDefault="009A2F14" w:rsidP="005E2B0C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celująca)</w:t>
            </w:r>
          </w:p>
        </w:tc>
      </w:tr>
      <w:tr w:rsidR="009A2F14" w:rsidRPr="00D05D68" w14:paraId="49D3D3E2" w14:textId="77777777" w:rsidTr="005E2B0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4A5DB1D" w14:textId="77777777" w:rsidR="009A2F14" w:rsidRPr="00D42BA0" w:rsidRDefault="009A2F14" w:rsidP="005E2B0C">
            <w:pPr>
              <w:spacing w:line="280" w:lineRule="exact"/>
              <w:ind w:right="-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1. Mapa Polski</w:t>
            </w:r>
          </w:p>
        </w:tc>
      </w:tr>
      <w:tr w:rsidR="009A2F14" w:rsidRPr="00D05D68" w14:paraId="1DC136D5" w14:textId="77777777" w:rsidTr="005E2B0C">
        <w:trPr>
          <w:trHeight w:val="562"/>
        </w:trPr>
        <w:tc>
          <w:tcPr>
            <w:tcW w:w="3174" w:type="dxa"/>
            <w:shd w:val="clear" w:color="auto" w:fill="auto"/>
          </w:tcPr>
          <w:p w14:paraId="5E74519A" w14:textId="77777777" w:rsidR="009A2F14" w:rsidRPr="00D42BA0" w:rsidRDefault="009A2F14" w:rsidP="005E2B0C">
            <w:pPr>
              <w:tabs>
                <w:tab w:val="left" w:pos="123"/>
              </w:tabs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2F6B6C3E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724648F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5A329A37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względna</w:t>
            </w:r>
          </w:p>
          <w:p w14:paraId="625308C5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odczytuje wysokość bezwzględną obiektów na mapie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68450C6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D1B824A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różne rodzaje map</w:t>
            </w:r>
          </w:p>
          <w:p w14:paraId="636219DC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458709FA" w14:textId="77777777" w:rsidR="009A2F14" w:rsidRPr="00D42BA0" w:rsidRDefault="009A2F14" w:rsidP="005E2B0C">
            <w:pPr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68969BBA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za pomocą legendy znaki kartograficzne na mapie</w:t>
            </w:r>
          </w:p>
          <w:p w14:paraId="74E11B97" w14:textId="77777777" w:rsidR="009A2F14" w:rsidRPr="00D42BA0" w:rsidRDefault="009A2F14" w:rsidP="009A2F14">
            <w:pPr>
              <w:pStyle w:val="Akapitzlist"/>
              <w:numPr>
                <w:ilvl w:val="0"/>
                <w:numId w:val="19"/>
              </w:numPr>
              <w:adjustRightInd w:val="0"/>
              <w:spacing w:line="280" w:lineRule="exact"/>
              <w:ind w:left="142" w:right="-74" w:hanging="14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7AEC54B5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577A9079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4056161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względną na podstawie wysokości bezwzględnej odczytanej z mapy </w:t>
            </w:r>
          </w:p>
          <w:p w14:paraId="2D757D89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poziomicowej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0F5DCC8F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przykłady map: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ogólnogeograficznej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1C7D50FC" w14:textId="77777777" w:rsidR="009A2F14" w:rsidRPr="00D42BA0" w:rsidRDefault="009A2F14" w:rsidP="005E2B0C">
            <w:pPr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E988E8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9"/>
              </w:numPr>
              <w:adjustRightInd w:val="0"/>
              <w:spacing w:line="280" w:lineRule="exact"/>
              <w:ind w:left="144" w:hanging="144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rozróżnia na mapie znaki punktowe, liniowe i powierzchniowe</w:t>
            </w:r>
          </w:p>
          <w:p w14:paraId="0DA035EC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6" w:hanging="1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56415BA6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6" w:hanging="1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wyjaśnia, dlaczego każda mapa ma skalę</w:t>
            </w:r>
          </w:p>
          <w:p w14:paraId="2465E2FF" w14:textId="77777777" w:rsidR="009A2F14" w:rsidRPr="00D42BA0" w:rsidRDefault="009A2F14" w:rsidP="009A2F14">
            <w:pPr>
              <w:widowControl/>
              <w:numPr>
                <w:ilvl w:val="0"/>
                <w:numId w:val="15"/>
              </w:numPr>
              <w:tabs>
                <w:tab w:val="left" w:pos="123"/>
              </w:tabs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oblicza odległość na mapie wzdłuż linii prostej za pomocą skali liczbowej</w:t>
            </w:r>
          </w:p>
          <w:p w14:paraId="73C2157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6" w:hanging="1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wyjaśnia, jak powstaje mapa poziomicowa</w:t>
            </w:r>
          </w:p>
          <w:p w14:paraId="77BF8033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6" w:hanging="1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różnicę między obszarem nizinnym, wyżynnym a obszarem górskim</w:t>
            </w:r>
          </w:p>
          <w:p w14:paraId="08A6276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6" w:hanging="1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różnicę między mapą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a mapą krajobrazową</w:t>
            </w:r>
          </w:p>
          <w:p w14:paraId="69436706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6" w:hanging="1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59D436A2" w14:textId="77777777" w:rsidR="009A2F14" w:rsidRPr="00D42BA0" w:rsidRDefault="009A2F14" w:rsidP="005E2B0C">
            <w:pPr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D40BC7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dobiera odpowiednią mapę w celu uzyskania określonych informacji geograficznych</w:t>
            </w:r>
          </w:p>
          <w:p w14:paraId="778A21D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liczbową na mianowaną i podziałkę liniową</w:t>
            </w:r>
          </w:p>
          <w:p w14:paraId="09418A21" w14:textId="77777777" w:rsidR="009A2F14" w:rsidRPr="001E04BB" w:rsidRDefault="009A2F14" w:rsidP="005E2B0C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325CD70D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EB2D701" w14:textId="77777777" w:rsidR="009A2F14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tabs>
                <w:tab w:val="left" w:pos="150"/>
              </w:tabs>
              <w:adjustRightInd w:val="0"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długość trasy złożonej z odcinków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1DEF0D9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tabs>
                <w:tab w:val="left" w:pos="150"/>
              </w:tabs>
              <w:adjustRightInd w:val="0"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przedstawione na map</w:t>
            </w:r>
            <w:r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76E8431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formy ukształtowania powierzchni na mapie hipsometrycznej</w:t>
            </w:r>
          </w:p>
          <w:p w14:paraId="4763049A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124" w:hanging="12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omawia zastosowanie map cyfrowych</w:t>
            </w:r>
          </w:p>
          <w:p w14:paraId="3CB45ECA" w14:textId="77777777" w:rsidR="009A2F14" w:rsidRPr="001E04BB" w:rsidRDefault="009A2F14" w:rsidP="005E2B0C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14:paraId="6EA532DD" w14:textId="77777777" w:rsidR="009A2F14" w:rsidRPr="00D42BA0" w:rsidRDefault="009A2F14" w:rsidP="005E2B0C">
            <w:pPr>
              <w:pStyle w:val="Akapitzlist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14:paraId="529D2D10" w14:textId="77777777" w:rsidR="009A2F14" w:rsidRPr="00D42BA0" w:rsidRDefault="009A2F14" w:rsidP="005E2B0C">
            <w:pPr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72D6A47D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9" w:hanging="12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posługuje się planem miasta w terenie</w:t>
            </w:r>
          </w:p>
          <w:p w14:paraId="2F713BE8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9" w:hanging="12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przykłady wykorzystania map o różnej treści</w:t>
            </w:r>
          </w:p>
          <w:p w14:paraId="26140DB9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9" w:hanging="12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analizuje treść map przedstawiających ukształtowanie powierzchni Polski</w:t>
            </w:r>
          </w:p>
          <w:p w14:paraId="6A5F2EE6" w14:textId="77777777" w:rsidR="009A2F14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9" w:hanging="12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czyta treść mapy lub planu najbliższego otoczenia szkoły, odnosząc je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60970C56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tabs>
                <w:tab w:val="left" w:pos="150"/>
              </w:tabs>
              <w:autoSpaceDE/>
              <w:autoSpaceDN/>
              <w:spacing w:line="280" w:lineRule="exact"/>
              <w:ind w:left="129" w:hanging="12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projektuje i opisuje trasę wycieczki na podstawie mapy turystycznej lub planu miasta </w:t>
            </w:r>
          </w:p>
        </w:tc>
      </w:tr>
      <w:tr w:rsidR="009A2F14" w:rsidRPr="00D05D68" w14:paraId="64D2F5F4" w14:textId="77777777" w:rsidTr="005E2B0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86138F6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2. Krajobrazy Polski</w:t>
            </w:r>
          </w:p>
        </w:tc>
      </w:tr>
      <w:tr w:rsidR="009A2F14" w:rsidRPr="00D05D68" w14:paraId="2DABF45C" w14:textId="77777777" w:rsidTr="005E2B0C">
        <w:tc>
          <w:tcPr>
            <w:tcW w:w="3174" w:type="dxa"/>
            <w:shd w:val="clear" w:color="auto" w:fill="auto"/>
          </w:tcPr>
          <w:p w14:paraId="0C328183" w14:textId="77777777" w:rsidR="009A2F14" w:rsidRPr="00D42BA0" w:rsidRDefault="009A2F14" w:rsidP="005E2B0C">
            <w:pPr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89F3956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5F675B4D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1B26889E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najbliższej okolicy</w:t>
            </w:r>
          </w:p>
          <w:p w14:paraId="3053E19A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pasy rzeźby terenu Polski</w:t>
            </w:r>
          </w:p>
          <w:p w14:paraId="1D02A05F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Wybrzeże Słowińskie</w:t>
            </w:r>
          </w:p>
          <w:p w14:paraId="08CF24AC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0DBE8AE4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główne miasta leżące na Wybrzeżu Słowińskim</w:t>
            </w:r>
          </w:p>
          <w:p w14:paraId="61E30D57" w14:textId="77777777" w:rsidR="009A2F14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po jednym przykładzie rośliny i zwierzęcia charakterystycznych dla Wybrzeża Słowińskiego</w:t>
            </w:r>
          </w:p>
          <w:p w14:paraId="5E83AB81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Pojezierze Mazurskie</w:t>
            </w:r>
          </w:p>
          <w:p w14:paraId="7C575917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z mapy nazwy największych jezior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Pojezierzu Mazurskim</w:t>
            </w:r>
          </w:p>
          <w:p w14:paraId="3E01B068" w14:textId="77777777" w:rsidR="009A2F14" w:rsidRPr="00DE5A59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61D952BB" w14:textId="77777777" w:rsidR="009A2F14" w:rsidRDefault="009A2F14" w:rsidP="005E2B0C">
            <w:pPr>
              <w:pStyle w:val="Akapitzlist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Nizinę Mazowiecką</w:t>
            </w:r>
          </w:p>
          <w:p w14:paraId="6947BEAD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największe rzeki przecinające Nizinę Mazowiecką</w:t>
            </w:r>
          </w:p>
          <w:p w14:paraId="006ADE86" w14:textId="77777777" w:rsidR="009A2F14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 największe miasta Niziny Mazowieckiej</w:t>
            </w:r>
          </w:p>
          <w:p w14:paraId="1EE76ED5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2F93A50B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położenie Warszawy na map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4E2F56CC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0921B05C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pas Wyżyn Polskich i Wyżynę Śląską</w:t>
            </w:r>
          </w:p>
          <w:p w14:paraId="6C7765ED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największe miasta na Wyżynie Śląskiej</w:t>
            </w:r>
          </w:p>
          <w:p w14:paraId="3B8E3141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90463B4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1871C91C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na podstawie mapy Polski położenie Wyżyny Krakowsko-Częstochowskiej</w:t>
            </w:r>
          </w:p>
          <w:p w14:paraId="603CED0B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nazwę parku narodowego leżącego na Wyżynie Krakowsko-Częstochowskiej</w:t>
            </w:r>
          </w:p>
          <w:p w14:paraId="1C5EAFD7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nazw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zwierząt żyjących w jaskiniach na Wyżynie Krakowsko-Częstochowskiej</w:t>
            </w:r>
          </w:p>
          <w:p w14:paraId="778C93B5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na podstawie mapy położenie Tatr</w:t>
            </w:r>
          </w:p>
          <w:p w14:paraId="670B8754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Tatry Wysokie i Tatry Zachodnie</w:t>
            </w:r>
          </w:p>
        </w:tc>
        <w:tc>
          <w:tcPr>
            <w:tcW w:w="3174" w:type="dxa"/>
            <w:shd w:val="clear" w:color="auto" w:fill="auto"/>
          </w:tcPr>
          <w:p w14:paraId="40539608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1AF75B0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różnicę 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kulturowym</w:t>
            </w:r>
          </w:p>
          <w:p w14:paraId="2342D76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położenie najbliższej okolicy na mapie Polski</w:t>
            </w:r>
          </w:p>
          <w:p w14:paraId="564E4490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główne cechy krajobrazu nadmorskiego na podstawie ilustracji</w:t>
            </w:r>
          </w:p>
          <w:p w14:paraId="13A9205B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A4B06F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 Pojezierza Mazurskiego</w:t>
            </w:r>
          </w:p>
          <w:p w14:paraId="0B563B1F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cechy krajobrazu Niziny Mazowieckiej</w:t>
            </w:r>
          </w:p>
          <w:p w14:paraId="0626D980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 Niziny Mazowieckiej</w:t>
            </w:r>
          </w:p>
          <w:p w14:paraId="1B72B0AF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9F0F15C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główne cechy krajobrazu miejsko-przemysłowego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4B680A5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cechy krajobrazu rolniczego Wyżyny Lubelskiej</w:t>
            </w:r>
          </w:p>
          <w:p w14:paraId="7161CD73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Wyżyny Krakowsko-Częstochowskiej na podstawie ilustracji</w:t>
            </w:r>
          </w:p>
          <w:p w14:paraId="50139BC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dwa przykłady roślin charakterystycznych dla Wyżyny Krakowsko-Częstochowskiej</w:t>
            </w:r>
          </w:p>
          <w:p w14:paraId="1B4CFE63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tabs>
                <w:tab w:val="left" w:pos="159"/>
              </w:tabs>
              <w:adjustRightInd w:val="0"/>
              <w:spacing w:line="280" w:lineRule="exact"/>
              <w:ind w:left="17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73C7D98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cechy krajobrazu wysokogórskiego</w:t>
            </w:r>
          </w:p>
          <w:p w14:paraId="54F20243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górach</w:t>
            </w:r>
          </w:p>
          <w:p w14:paraId="634DB0E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atrakcje turystyczne Tatr </w:t>
            </w:r>
          </w:p>
        </w:tc>
        <w:tc>
          <w:tcPr>
            <w:tcW w:w="3175" w:type="dxa"/>
            <w:shd w:val="clear" w:color="auto" w:fill="auto"/>
          </w:tcPr>
          <w:p w14:paraId="3688BC0D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6A31DA8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rzeźby terenu w Polsce</w:t>
            </w:r>
          </w:p>
          <w:p w14:paraId="2AB5953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 w odniesieniu do pasów rzeźby terenu</w:t>
            </w:r>
          </w:p>
          <w:p w14:paraId="1329468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3182843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gospodarowania w krajobrazie nadmorskim</w:t>
            </w:r>
          </w:p>
          <w:p w14:paraId="7716815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zajęcia mieszkańców regionu nadmorskiego</w:t>
            </w:r>
          </w:p>
          <w:p w14:paraId="356D37F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3A0878F6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72154FBA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36A0950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4981C3CC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życie i zwyczaje mieszkańców Wyżyny Śląskiej</w:t>
            </w:r>
          </w:p>
          <w:p w14:paraId="124140E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6C649970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charakteryzuje czynniki wpływające na krajobraz rolniczy Wyżyny Lubelskiej</w:t>
            </w:r>
          </w:p>
          <w:p w14:paraId="6A5F599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na podstawie ilustracji rzeźbę krasową i formy krasowe Wyżyny Krakowsko-Częstochowskiej</w:t>
            </w:r>
          </w:p>
          <w:p w14:paraId="66FDED0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na podstawie ilustracji piętra roślinności w Tatrach </w:t>
            </w:r>
          </w:p>
          <w:p w14:paraId="367AC4DD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zajęcia i zwyczaje mieszkańców Podhala</w:t>
            </w:r>
          </w:p>
        </w:tc>
        <w:tc>
          <w:tcPr>
            <w:tcW w:w="3177" w:type="dxa"/>
            <w:shd w:val="clear" w:color="auto" w:fill="auto"/>
          </w:tcPr>
          <w:p w14:paraId="1EDF2947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723F5E3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189" w:hanging="189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piękna oraz ładu i estetyki zagospodarowania</w:t>
            </w:r>
          </w:p>
          <w:p w14:paraId="040E1A28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porównuje na podstawie mapy Polski i ilustracji rzeźbę terenu w poszczególnych pasach </w:t>
            </w:r>
          </w:p>
          <w:p w14:paraId="2C0E3099" w14:textId="77777777" w:rsidR="009A2F14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na podstawie ilustracji, jak powstaje jezioro przybrzeżne</w:t>
            </w:r>
          </w:p>
          <w:p w14:paraId="376B1CAC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obiekty dziedzictwa przyrodniczego i kulturowego Wybrzeża Słowińskiego oraz wskazuje je na mapie</w:t>
            </w:r>
          </w:p>
          <w:p w14:paraId="2337CA14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na Wybrzeżu Słowińskim</w:t>
            </w:r>
          </w:p>
          <w:p w14:paraId="2E5021B5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najważniejsze obiekty dziedzictwa przyrodniczego i kulturowego na Nizinie Mazowieckiej</w:t>
            </w:r>
          </w:p>
          <w:p w14:paraId="5329D852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zabudowę i sieć komunikacyjną Warszawy</w:t>
            </w:r>
          </w:p>
          <w:p w14:paraId="075CAB24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atrakcje turystyczne na Szlaku Zabytków Techniki </w:t>
            </w:r>
          </w:p>
          <w:p w14:paraId="091E4665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 na Wyżynie Lubelskiej</w:t>
            </w:r>
          </w:p>
          <w:p w14:paraId="697F3AA6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najważniejsze obiekty dziedzictwa kulturowego Wyżyny Lubelskiej</w:t>
            </w:r>
          </w:p>
          <w:p w14:paraId="50F9E7B7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na podstawie mapy atrakcje turystyczne Szlaku Orlich Gniazd </w:t>
            </w:r>
          </w:p>
          <w:p w14:paraId="1E3B4986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argumenty potwierdzające różnicę w krajobrazie Tatr Wysokich i Tatr Zachodnich</w:t>
            </w:r>
          </w:p>
          <w:p w14:paraId="63805EB0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dziedzictwo przyrodnicze Tatr</w:t>
            </w:r>
          </w:p>
        </w:tc>
        <w:tc>
          <w:tcPr>
            <w:tcW w:w="3175" w:type="dxa"/>
            <w:shd w:val="clear" w:color="auto" w:fill="auto"/>
          </w:tcPr>
          <w:p w14:paraId="4EBD6AF1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3BC73B2" w14:textId="77777777" w:rsidR="009A2F14" w:rsidRPr="00D42BA0" w:rsidRDefault="009A2F14" w:rsidP="009A2F14">
            <w:pPr>
              <w:widowControl/>
              <w:numPr>
                <w:ilvl w:val="0"/>
                <w:numId w:val="18"/>
              </w:numPr>
              <w:autoSpaceDE/>
              <w:autoSpaceDN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7FAF4CD3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prezentuje projekt planu zagospodarowani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032340B4" w14:textId="77777777" w:rsidR="009A2F14" w:rsidRPr="001E04BB" w:rsidRDefault="009A2F14" w:rsidP="009A2F14">
            <w:pPr>
              <w:pStyle w:val="Tekstkomentarza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przygotowuje prezentację multimedialną na temat Wybrzeża Słowińskiego z uwzględnieniem elementów krajobrazu naturalnego i kulturowego</w:t>
            </w:r>
          </w:p>
          <w:p w14:paraId="7A75EB3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zróżnicowanie krajobrazu krain geograficznych w pasie pojezierzy na podstawie mapy</w:t>
            </w:r>
          </w:p>
          <w:p w14:paraId="18CD952C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na podstawie dodatkowych źródeł informacji oraz map tematycznych warunki rozwoju rolnictwa na Nizinie Mazowieckiej </w:t>
            </w:r>
          </w:p>
          <w:p w14:paraId="21E06AAA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planuje na podstawie planu miasta wycieczkę po Warszawie </w:t>
            </w:r>
          </w:p>
          <w:p w14:paraId="3968BFA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Wyżyny Śląskiej wynikające z działalności człowieka</w:t>
            </w:r>
          </w:p>
          <w:p w14:paraId="028CE62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na podstawie dodatkowych źródeł informacji oraz map tematycznych warunki sprzyjające rozwojowi rolnictwa na Wyżynie Lubelskiej </w:t>
            </w:r>
          </w:p>
          <w:p w14:paraId="7266050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4EDC242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8"/>
              </w:numPr>
              <w:adjustRightInd w:val="0"/>
              <w:spacing w:line="280" w:lineRule="exact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negatywny wpływ turystyki na środowisko Tatr</w:t>
            </w:r>
          </w:p>
          <w:p w14:paraId="6E64D77E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2F14" w:rsidRPr="00D05D68" w14:paraId="42872DBD" w14:textId="77777777" w:rsidTr="005E2B0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8CA435E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 Lądy i oceany</w:t>
            </w:r>
          </w:p>
        </w:tc>
      </w:tr>
      <w:tr w:rsidR="009A2F14" w:rsidRPr="00D05D68" w14:paraId="183C9CB5" w14:textId="77777777" w:rsidTr="005E2B0C">
        <w:tc>
          <w:tcPr>
            <w:tcW w:w="3174" w:type="dxa"/>
            <w:shd w:val="clear" w:color="auto" w:fill="auto"/>
          </w:tcPr>
          <w:p w14:paraId="56F2752A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2E85AD5E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globusie i mapie świata bieguny, równik, południk zerowy i 180</w:t>
            </w:r>
            <w:r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5958B235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nazwy kontynentów i oceanów oraz wskazuje ich położenie na globusie i mapie</w:t>
            </w:r>
          </w:p>
          <w:p w14:paraId="3AB98AE6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B1265C1" w14:textId="77777777" w:rsidR="009A2F14" w:rsidRPr="00D42BA0" w:rsidRDefault="009A2F14" w:rsidP="005E2B0C">
            <w:pPr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BD692E7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wyjaśnia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siatka geograficzna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41CE7013" w14:textId="77777777" w:rsidR="009A2F14" w:rsidRPr="00D42BA0" w:rsidRDefault="009A2F14" w:rsidP="009A2F14">
            <w:pPr>
              <w:widowControl/>
              <w:numPr>
                <w:ilvl w:val="0"/>
                <w:numId w:val="17"/>
              </w:numPr>
              <w:autoSpaceDE/>
              <w:autoSpaceDN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27AE5FAC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powierzchnię kontynentów i oceanów na podstawie diagramów</w:t>
            </w:r>
          </w:p>
          <w:p w14:paraId="679909FF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75216489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D1AC100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podaje przyczyny odkryć geograficznych</w:t>
            </w:r>
          </w:p>
          <w:p w14:paraId="266ADFC3" w14:textId="77777777" w:rsidR="009A2F14" w:rsidRPr="00D42BA0" w:rsidRDefault="009A2F14" w:rsidP="005E2B0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Marca Pol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6D170F9B" w14:textId="77777777" w:rsidR="009A2F14" w:rsidRPr="00D42BA0" w:rsidRDefault="009A2F14" w:rsidP="005E2B0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Ferdynanda Magellana i Krzysztofa Kolumba</w:t>
            </w:r>
          </w:p>
        </w:tc>
        <w:tc>
          <w:tcPr>
            <w:tcW w:w="3177" w:type="dxa"/>
            <w:shd w:val="clear" w:color="auto" w:fill="auto"/>
          </w:tcPr>
          <w:p w14:paraId="28BEB05C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680876C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line="280" w:lineRule="exact"/>
              <w:ind w:left="189" w:hanging="14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określa na globusie i mapie położenie punktów, kontynentów i oceanów na kuli ziemskiej </w:t>
            </w:r>
          </w:p>
          <w:p w14:paraId="7BD8177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line="280" w:lineRule="exact"/>
              <w:ind w:left="189" w:hanging="14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C0848C2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4DBF3F2" w14:textId="77777777" w:rsidR="009A2F14" w:rsidRPr="00D42BA0" w:rsidRDefault="009A2F14" w:rsidP="009A2F14">
            <w:pPr>
              <w:pStyle w:val="Default"/>
              <w:numPr>
                <w:ilvl w:val="0"/>
                <w:numId w:val="18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oblicza różnicę wysokości między najwyższym szczytem na Ziemi a największą głębią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oceanach</w:t>
            </w:r>
          </w:p>
          <w:p w14:paraId="152A70F8" w14:textId="77777777" w:rsidR="009A2F14" w:rsidRPr="00D42BA0" w:rsidRDefault="009A2F14" w:rsidP="009A2F14">
            <w:pPr>
              <w:pStyle w:val="Default"/>
              <w:numPr>
                <w:ilvl w:val="0"/>
                <w:numId w:val="18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9A2F14" w:rsidRPr="00D05D68" w14:paraId="0F620C6D" w14:textId="77777777" w:rsidTr="005E2B0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8549196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4. Krajobrazy świata</w:t>
            </w:r>
          </w:p>
        </w:tc>
      </w:tr>
      <w:tr w:rsidR="009A2F14" w:rsidRPr="00D05D68" w14:paraId="672FF23A" w14:textId="77777777" w:rsidTr="005E2B0C">
        <w:tc>
          <w:tcPr>
            <w:tcW w:w="3174" w:type="dxa"/>
            <w:shd w:val="clear" w:color="auto" w:fill="auto"/>
          </w:tcPr>
          <w:p w14:paraId="3F835869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2CE3916F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314F084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pogody</w:t>
            </w:r>
          </w:p>
          <w:p w14:paraId="3FFD1AB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6BF64AD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strefy klimatyczne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2A2506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 podstawie ilustracji</w:t>
            </w:r>
            <w:r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07F37D1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strefy wilgotnych lasów równikowych oraz lasów liściastych i mieszanych strefy umiarkowanej </w:t>
            </w:r>
          </w:p>
          <w:p w14:paraId="23120CD5" w14:textId="77777777" w:rsidR="009A2F14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0683136F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oraz lasów liściastych i mieszanych </w:t>
            </w:r>
          </w:p>
          <w:p w14:paraId="6D8D4ACF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7BDDF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 strefy sawann i stepów</w:t>
            </w:r>
          </w:p>
          <w:p w14:paraId="0AFEFC7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roślin i zwierząt charakterystyczne dla sawann i stepów</w:t>
            </w:r>
          </w:p>
          <w:p w14:paraId="7328096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61FD28F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obszary występowania pustyń gorących i pustyń lodowych</w:t>
            </w:r>
          </w:p>
          <w:p w14:paraId="4818FA92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rośliny i zwierzęta charakterystyczne dla pustyń gorących i pustyń lodowych</w:t>
            </w:r>
          </w:p>
          <w:p w14:paraId="01519C64" w14:textId="77777777" w:rsidR="009A2F14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położenie strefy krajobrazów śródziemnomorskich</w:t>
            </w:r>
          </w:p>
          <w:p w14:paraId="32E96AA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 podstawie mapy państwa leżące nad Morzem Śródziemnym</w:t>
            </w:r>
          </w:p>
          <w:p w14:paraId="3FACE5E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rośliny i zwierzęta charakterystyczne dla strefy śródziemnomorskiej</w:t>
            </w:r>
          </w:p>
          <w:p w14:paraId="66FCA97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05FE3AF6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znaczenie terminów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0528A518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położenie stref tajgi i tundry</w:t>
            </w:r>
          </w:p>
          <w:p w14:paraId="0352464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gatunki roślin i zwierząt charakterystyczne dla tajgi i tundry</w:t>
            </w:r>
          </w:p>
          <w:p w14:paraId="065E493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Himalaje </w:t>
            </w:r>
          </w:p>
          <w:p w14:paraId="6A2A8FE7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line="280" w:lineRule="exact"/>
              <w:ind w:left="72" w:hanging="72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charakterystyczne dla Himalajów gatunki roślin i zwierząt </w:t>
            </w:r>
          </w:p>
        </w:tc>
        <w:tc>
          <w:tcPr>
            <w:tcW w:w="3174" w:type="dxa"/>
            <w:shd w:val="clear" w:color="auto" w:fill="auto"/>
          </w:tcPr>
          <w:p w14:paraId="7DDF7D1A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1CF4A7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line="280" w:lineRule="exact"/>
              <w:ind w:left="159" w:hanging="14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różnicę 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dzy pogodą a klimatem</w:t>
            </w:r>
          </w:p>
          <w:p w14:paraId="08680F4C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odczytuje z </w:t>
            </w:r>
            <w:proofErr w:type="spellStart"/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klimatogramu</w:t>
            </w:r>
            <w:proofErr w:type="spellEnd"/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temperaturę powietrza i wielkość opadów atmosferycznych w danym miesiącu</w:t>
            </w:r>
          </w:p>
          <w:p w14:paraId="1B1F913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25126A60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na podstawie mapy stref klimatycznych i </w:t>
            </w:r>
            <w:proofErr w:type="spellStart"/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klimatogramów</w:t>
            </w:r>
            <w:proofErr w:type="spellEnd"/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 wilgotnych lasów równikowych oraz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4E879E15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na podstawie ilustracji warstwową budowę lasów strefy umiarkowanej </w:t>
            </w:r>
          </w:p>
          <w:p w14:paraId="43C86C79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7AF64235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charakterystyczne cechy klimatu stref sawann i stepów</w:t>
            </w:r>
          </w:p>
          <w:p w14:paraId="5456ECCE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opisuje na podstawie ilustracji świat roślin i zwierząt pustyń gorących i pustyń lodowych</w:t>
            </w:r>
          </w:p>
          <w:p w14:paraId="25C776ED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702A1EA3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1AE64A6E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charakterystyczne cechy klimatu stref tajgi i tundry</w:t>
            </w:r>
          </w:p>
          <w:p w14:paraId="0FC21124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231847E1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krajobraz wysokogórski w Himalajach</w:t>
            </w:r>
          </w:p>
          <w:p w14:paraId="758A463F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świat roślin i zwierząt w Himalajach </w:t>
            </w:r>
          </w:p>
        </w:tc>
        <w:tc>
          <w:tcPr>
            <w:tcW w:w="3175" w:type="dxa"/>
            <w:shd w:val="clear" w:color="auto" w:fill="auto"/>
          </w:tcPr>
          <w:p w14:paraId="54B5D1FA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E453DA8" w14:textId="77777777" w:rsidR="009A2F14" w:rsidRPr="00DE0367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8" w:hanging="142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14:paraId="215B4E12" w14:textId="77777777" w:rsidR="009A2F14" w:rsidRPr="00DE0367" w:rsidRDefault="009A2F14" w:rsidP="005E2B0C">
            <w:pPr>
              <w:pStyle w:val="Akapitzlist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</w:p>
          <w:p w14:paraId="46CEBB91" w14:textId="77777777" w:rsidR="009A2F14" w:rsidRPr="00DE0367" w:rsidRDefault="009A2F14" w:rsidP="005E2B0C">
            <w:pPr>
              <w:pStyle w:val="Akapitzlist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</w:p>
          <w:p w14:paraId="03FE77E8" w14:textId="77777777" w:rsidR="009A2F14" w:rsidRDefault="009A2F14" w:rsidP="005E2B0C">
            <w:pPr>
              <w:pStyle w:val="Akapitzlist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544AA4AB" w14:textId="77777777" w:rsidR="009A2F14" w:rsidRPr="00DE0367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utoSpaceDE/>
              <w:autoSpaceDN/>
              <w:spacing w:line="280" w:lineRule="exact"/>
              <w:ind w:left="248" w:hanging="142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14:paraId="4E9C2676" w14:textId="77777777" w:rsidR="009A2F14" w:rsidRPr="00DE0367" w:rsidRDefault="009A2F14" w:rsidP="005E2B0C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</w:p>
          <w:p w14:paraId="577C5DC0" w14:textId="77777777" w:rsidR="009A2F14" w:rsidRPr="00DE0367" w:rsidRDefault="009A2F14" w:rsidP="005E2B0C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</w:p>
          <w:p w14:paraId="59256345" w14:textId="77777777" w:rsidR="009A2F14" w:rsidRPr="00DE0367" w:rsidRDefault="009A2F14" w:rsidP="005E2B0C">
            <w:pPr>
              <w:pStyle w:val="Akapitzlist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0A5E23B7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temperaturę powietrza i opady atmosferyczne w klimacie morskim i kontynentalnym </w:t>
            </w:r>
          </w:p>
          <w:p w14:paraId="588CC832" w14:textId="77777777" w:rsidR="009A2F14" w:rsidRPr="00D42BA0" w:rsidRDefault="009A2F14" w:rsidP="009A2F14">
            <w:pPr>
              <w:pStyle w:val="Akapitzlist"/>
              <w:widowControl/>
              <w:numPr>
                <w:ilvl w:val="0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BE90028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na podstawie ilustracji układ stref krajobrazowych na półkuli północnej </w:t>
            </w:r>
          </w:p>
          <w:p w14:paraId="24B7B7C7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lasu równikowego </w:t>
            </w:r>
          </w:p>
          <w:p w14:paraId="37121E71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charakteryzuje na podstawie ilustracji krajobrazy sawann i stepów </w:t>
            </w:r>
          </w:p>
          <w:p w14:paraId="4D26A406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5E6F6540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rzeźbę terenu pustyń gorących</w:t>
            </w:r>
          </w:p>
          <w:p w14:paraId="728C37BE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 krajobrazu śródziemnomorskiego</w:t>
            </w:r>
          </w:p>
          <w:p w14:paraId="084358A8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1AACD669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245" w:hanging="245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na podstawie ilustracji 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73AA4884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6ACF001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1380408A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różnicę mi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dzy średnią temperatura powietrza w najcieplejszym miesiącu i najzimniejszym miesiącu roku</w:t>
            </w:r>
          </w:p>
          <w:p w14:paraId="3A38B05F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2BD2F5DE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budownictwa, sposoby gospodarowania i zajęcia mieszkańców stref wilgotnych lasów równikowych oraz lasów liściastych i mieszanych </w:t>
            </w:r>
          </w:p>
          <w:p w14:paraId="572F18D1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cechy krajobrazu sawann i stepów</w:t>
            </w:r>
          </w:p>
          <w:p w14:paraId="44D7FB98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przykłady budownictwa i sposoby gospodarowania w strefach pustyń gorących i pustyń lodowych</w:t>
            </w:r>
          </w:p>
          <w:p w14:paraId="2CDBBEC0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05319F00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porównuje budownictwo i życie mieszkańców stref tajgi i tundry</w:t>
            </w:r>
          </w:p>
          <w:p w14:paraId="5BAD6EE8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zmienność warunków klimatycznych w Himalajach i jej wpływ na życie ludności </w:t>
            </w:r>
          </w:p>
        </w:tc>
        <w:tc>
          <w:tcPr>
            <w:tcW w:w="3175" w:type="dxa"/>
            <w:shd w:val="clear" w:color="auto" w:fill="auto"/>
          </w:tcPr>
          <w:p w14:paraId="2784A50E" w14:textId="77777777" w:rsidR="009A2F14" w:rsidRPr="00D42BA0" w:rsidRDefault="009A2F14" w:rsidP="005E2B0C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26BCDDB5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na podstawie map tematycznych </w:t>
            </w:r>
          </w:p>
          <w:p w14:paraId="36923781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wpływ człowieka na krajobrazy Ziemi</w:t>
            </w:r>
          </w:p>
          <w:p w14:paraId="22682608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wilgotne lasy równikowe z lasami liściastymi i mieszanymi strefy umiarkowanej pod względem klimatu, roślinności i świata zwierząt</w:t>
            </w:r>
          </w:p>
          <w:p w14:paraId="1087D667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 strefy sawann i stepów pod względem położenia, warunków klimatyczny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głównych cech krajobrazu</w:t>
            </w:r>
          </w:p>
          <w:p w14:paraId="4638EA8F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przedstawia podobieństwa i różnice między krajobrazami pustyń gorących i pustyń lodowych</w:t>
            </w:r>
          </w:p>
          <w:p w14:paraId="108B522F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na podstawie dodatkowych źródeł informacji zróżnicowanie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przyrodnicze i kulturowe strefy śródziemnomorskiej </w:t>
            </w:r>
          </w:p>
          <w:p w14:paraId="4BDC8D92" w14:textId="77777777" w:rsidR="009A2F14" w:rsidRPr="00D42BA0" w:rsidRDefault="009A2F14" w:rsidP="009A2F14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spacing w:line="280" w:lineRule="exact"/>
              <w:ind w:left="71" w:hanging="71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rozmieszczenie stref krajobrazowych na Ziemi i pięter roślinności w górach</w:t>
            </w:r>
          </w:p>
        </w:tc>
      </w:tr>
    </w:tbl>
    <w:p w14:paraId="356C9342" w14:textId="77777777" w:rsidR="009A2F14" w:rsidRPr="00D42BA0" w:rsidRDefault="009A2F14" w:rsidP="009A2F14">
      <w:pPr>
        <w:rPr>
          <w:rFonts w:asciiTheme="minorHAnsi" w:hAnsiTheme="minorHAnsi" w:cstheme="minorHAnsi"/>
          <w:sz w:val="20"/>
          <w:szCs w:val="20"/>
        </w:rPr>
      </w:pPr>
    </w:p>
    <w:p w14:paraId="682A9641" w14:textId="77777777" w:rsidR="00242572" w:rsidRPr="00242572" w:rsidRDefault="00242572" w:rsidP="00242572">
      <w:pPr>
        <w:tabs>
          <w:tab w:val="left" w:pos="477"/>
        </w:tabs>
        <w:spacing w:before="41"/>
        <w:rPr>
          <w:sz w:val="24"/>
        </w:rPr>
      </w:pPr>
    </w:p>
    <w:sectPr w:rsidR="00242572" w:rsidRPr="00242572" w:rsidSect="009A2F14">
      <w:pgSz w:w="16840" w:h="11910" w:orient="landscape"/>
      <w:pgMar w:top="1300" w:right="1320" w:bottom="1300" w:left="1240" w:header="0" w:footer="104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948D" w14:textId="77777777" w:rsidR="007F2F24" w:rsidRDefault="007F2F24">
      <w:r>
        <w:separator/>
      </w:r>
    </w:p>
  </w:endnote>
  <w:endnote w:type="continuationSeparator" w:id="0">
    <w:p w14:paraId="24ACDED4" w14:textId="77777777" w:rsidR="007F2F24" w:rsidRDefault="007F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1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AC17" w14:textId="77777777" w:rsidR="002F6A2A" w:rsidRDefault="000F20C8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DC22E7" wp14:editId="4B33DA26">
              <wp:simplePos x="0" y="0"/>
              <wp:positionH relativeFrom="page">
                <wp:posOffset>3703955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4C2AB" w14:textId="77777777" w:rsidR="002F6A2A" w:rsidRDefault="000F20C8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611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C2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lD&#10;VvzgAAAADQEAAA8AAAAAAAAAAAAAAAAALgQAAGRycy9kb3ducmV2LnhtbFBLBQYAAAAABAAEAPMA&#10;AAA7BQAAAAA=&#10;" filled="f" stroked="f">
              <v:textbox inset="0,0,0,0">
                <w:txbxContent>
                  <w:p w14:paraId="1F44C2AB" w14:textId="77777777" w:rsidR="002F6A2A" w:rsidRDefault="000F20C8">
                    <w:pPr>
                      <w:pStyle w:val="Tekstpodstawowy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611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F2C6" w14:textId="77777777" w:rsidR="007F2F24" w:rsidRDefault="007F2F24">
      <w:r>
        <w:separator/>
      </w:r>
    </w:p>
  </w:footnote>
  <w:footnote w:type="continuationSeparator" w:id="0">
    <w:p w14:paraId="4C787C93" w14:textId="77777777" w:rsidR="007F2F24" w:rsidRDefault="007F2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B37E80A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897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7E859EA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34A279ED"/>
    <w:multiLevelType w:val="hybridMultilevel"/>
    <w:tmpl w:val="B4F6C856"/>
    <w:lvl w:ilvl="0" w:tplc="A4642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F1AD8"/>
    <w:multiLevelType w:val="hybridMultilevel"/>
    <w:tmpl w:val="EF0A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53069C0"/>
    <w:multiLevelType w:val="hybridMultilevel"/>
    <w:tmpl w:val="58227372"/>
    <w:lvl w:ilvl="0" w:tplc="38EAF4C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2A62E9E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D7A44C2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138DC9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95E9EC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36E4F3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B8A478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DB09D7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C3EE7D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5BE704F8"/>
    <w:multiLevelType w:val="hybridMultilevel"/>
    <w:tmpl w:val="1AE06EBA"/>
    <w:lvl w:ilvl="0" w:tplc="831C34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92C84"/>
    <w:multiLevelType w:val="hybridMultilevel"/>
    <w:tmpl w:val="0820F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04F5A"/>
    <w:multiLevelType w:val="hybridMultilevel"/>
    <w:tmpl w:val="30FA40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E497B"/>
    <w:multiLevelType w:val="hybridMultilevel"/>
    <w:tmpl w:val="855CBD8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C7048"/>
    <w:multiLevelType w:val="hybridMultilevel"/>
    <w:tmpl w:val="7C9601B8"/>
    <w:lvl w:ilvl="0" w:tplc="3C26C79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F62A64C0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AC0A6CC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A4E897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7D6300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11EFD1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2FCAE1D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0342CF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B74F41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4023AF3"/>
    <w:multiLevelType w:val="hybridMultilevel"/>
    <w:tmpl w:val="812838F2"/>
    <w:lvl w:ilvl="0" w:tplc="2F72A5A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671C177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AA0AA4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D4CAE2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A162FB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7FCECB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89EE4F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28698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980776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67168"/>
    <w:multiLevelType w:val="hybridMultilevel"/>
    <w:tmpl w:val="EB8CF66C"/>
    <w:lvl w:ilvl="0" w:tplc="3C7CF3E8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C8F04DD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376DD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DEE9CE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7A244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358093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DA6A9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F90BA5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B586C6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B30308A"/>
    <w:multiLevelType w:val="hybridMultilevel"/>
    <w:tmpl w:val="D6643CCA"/>
    <w:lvl w:ilvl="0" w:tplc="6C14C0E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7DE30B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40479F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878A8C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864D9A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FA6F4E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F68A7B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320995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398909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1968975407">
    <w:abstractNumId w:val="21"/>
  </w:num>
  <w:num w:numId="2" w16cid:durableId="410588376">
    <w:abstractNumId w:val="17"/>
  </w:num>
  <w:num w:numId="3" w16cid:durableId="1966344892">
    <w:abstractNumId w:val="20"/>
  </w:num>
  <w:num w:numId="4" w16cid:durableId="1494371294">
    <w:abstractNumId w:val="18"/>
  </w:num>
  <w:num w:numId="5" w16cid:durableId="9571031">
    <w:abstractNumId w:val="11"/>
  </w:num>
  <w:num w:numId="6" w16cid:durableId="1536119711">
    <w:abstractNumId w:val="2"/>
  </w:num>
  <w:num w:numId="7" w16cid:durableId="1390417803">
    <w:abstractNumId w:val="0"/>
  </w:num>
  <w:num w:numId="8" w16cid:durableId="908345438">
    <w:abstractNumId w:val="13"/>
  </w:num>
  <w:num w:numId="9" w16cid:durableId="182792718">
    <w:abstractNumId w:val="3"/>
  </w:num>
  <w:num w:numId="10" w16cid:durableId="650720459">
    <w:abstractNumId w:val="9"/>
  </w:num>
  <w:num w:numId="11" w16cid:durableId="963657698">
    <w:abstractNumId w:val="15"/>
  </w:num>
  <w:num w:numId="12" w16cid:durableId="103503589">
    <w:abstractNumId w:val="7"/>
  </w:num>
  <w:num w:numId="13" w16cid:durableId="549803121">
    <w:abstractNumId w:val="16"/>
  </w:num>
  <w:num w:numId="14" w16cid:durableId="1847207533">
    <w:abstractNumId w:val="14"/>
  </w:num>
  <w:num w:numId="15" w16cid:durableId="1738892397">
    <w:abstractNumId w:val="10"/>
  </w:num>
  <w:num w:numId="16" w16cid:durableId="1659992472">
    <w:abstractNumId w:val="19"/>
  </w:num>
  <w:num w:numId="17" w16cid:durableId="2117173213">
    <w:abstractNumId w:val="1"/>
  </w:num>
  <w:num w:numId="18" w16cid:durableId="431897483">
    <w:abstractNumId w:val="8"/>
  </w:num>
  <w:num w:numId="19" w16cid:durableId="169684582">
    <w:abstractNumId w:val="12"/>
  </w:num>
  <w:num w:numId="20" w16cid:durableId="821317130">
    <w:abstractNumId w:val="4"/>
  </w:num>
  <w:num w:numId="21" w16cid:durableId="306786877">
    <w:abstractNumId w:val="6"/>
  </w:num>
  <w:num w:numId="22" w16cid:durableId="220215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2A"/>
    <w:rsid w:val="00006F90"/>
    <w:rsid w:val="000874E2"/>
    <w:rsid w:val="000A0537"/>
    <w:rsid w:val="000B4EE1"/>
    <w:rsid w:val="000F20C8"/>
    <w:rsid w:val="001218E9"/>
    <w:rsid w:val="001868A0"/>
    <w:rsid w:val="00242572"/>
    <w:rsid w:val="002F6A2A"/>
    <w:rsid w:val="003307CC"/>
    <w:rsid w:val="003E0A77"/>
    <w:rsid w:val="0046359D"/>
    <w:rsid w:val="004A611C"/>
    <w:rsid w:val="00542D36"/>
    <w:rsid w:val="0057372F"/>
    <w:rsid w:val="0073422B"/>
    <w:rsid w:val="007F2F24"/>
    <w:rsid w:val="0085740B"/>
    <w:rsid w:val="009161AD"/>
    <w:rsid w:val="009A2F14"/>
    <w:rsid w:val="00B01B84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8E322"/>
  <w15:docId w15:val="{513C9A6A-1753-41A5-946E-92D40418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1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5"/>
      <w:ind w:left="1004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Akapitzlist1">
    <w:name w:val="Akapit z listą1"/>
    <w:basedOn w:val="Normalny"/>
    <w:rsid w:val="001868A0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331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F14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F1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Default">
    <w:name w:val="Default"/>
    <w:rsid w:val="009A2F1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2876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Pawłowicz</cp:lastModifiedBy>
  <cp:revision>2</cp:revision>
  <dcterms:created xsi:type="dcterms:W3CDTF">2025-04-22T18:12:00Z</dcterms:created>
  <dcterms:modified xsi:type="dcterms:W3CDTF">2025-04-22T18:12:00Z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2022-09-01T00:00:00Z</vt:filetime>
  </property>
</Properties>
</file>